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1" w:type="dxa"/>
        <w:jc w:val="center"/>
        <w:tblLayout w:type="fixed"/>
        <w:tblCellMar>
          <w:left w:w="0" w:type="dxa"/>
          <w:right w:w="0" w:type="dxa"/>
        </w:tblCellMar>
        <w:tblLook w:val="00A0" w:firstRow="1" w:lastRow="0" w:firstColumn="1" w:lastColumn="0" w:noHBand="0" w:noVBand="0"/>
      </w:tblPr>
      <w:tblGrid>
        <w:gridCol w:w="5061"/>
        <w:gridCol w:w="6060"/>
      </w:tblGrid>
      <w:tr w:rsidR="00546EF4" w:rsidRPr="00ED75F3" w14:paraId="4C0C9E38" w14:textId="77777777">
        <w:trPr>
          <w:cantSplit/>
          <w:trHeight w:val="1521"/>
          <w:jc w:val="center"/>
        </w:trPr>
        <w:tc>
          <w:tcPr>
            <w:tcW w:w="5061" w:type="dxa"/>
          </w:tcPr>
          <w:p w14:paraId="0254A136" w14:textId="77777777" w:rsidR="00546EF4" w:rsidRPr="00ED75F3" w:rsidRDefault="00567E0A" w:rsidP="00546EF4">
            <w:pPr>
              <w:ind w:left="206"/>
              <w:rPr>
                <w:rFonts w:ascii="Century Gothic" w:hAnsi="Century Gothic"/>
                <w:b/>
                <w:sz w:val="96"/>
              </w:rPr>
            </w:pPr>
            <w:r>
              <w:rPr>
                <w:rFonts w:ascii="Century Gothic" w:hAnsi="Century Gothic"/>
                <w:b/>
                <w:noProof/>
                <w:sz w:val="96"/>
              </w:rPr>
              <w:drawing>
                <wp:inline distT="0" distB="0" distL="0" distR="0" wp14:anchorId="6A68D1C9" wp14:editId="5245087A">
                  <wp:extent cx="1971040" cy="680720"/>
                  <wp:effectExtent l="25400" t="0" r="10160" b="0"/>
                  <wp:docPr id="1" name="Image 1" descr="logoFacu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aculté"/>
                          <pic:cNvPicPr>
                            <a:picLocks noChangeAspect="1" noChangeArrowheads="1"/>
                          </pic:cNvPicPr>
                        </pic:nvPicPr>
                        <pic:blipFill>
                          <a:blip r:embed="rId7"/>
                          <a:srcRect/>
                          <a:stretch>
                            <a:fillRect/>
                          </a:stretch>
                        </pic:blipFill>
                        <pic:spPr bwMode="auto">
                          <a:xfrm>
                            <a:off x="0" y="0"/>
                            <a:ext cx="1971040" cy="680720"/>
                          </a:xfrm>
                          <a:prstGeom prst="rect">
                            <a:avLst/>
                          </a:prstGeom>
                          <a:noFill/>
                          <a:ln w="9525">
                            <a:noFill/>
                            <a:miter lim="800000"/>
                            <a:headEnd/>
                            <a:tailEnd/>
                          </a:ln>
                        </pic:spPr>
                      </pic:pic>
                    </a:graphicData>
                  </a:graphic>
                </wp:inline>
              </w:drawing>
            </w:r>
            <w:r w:rsidR="00546EF4" w:rsidRPr="00ED75F3">
              <w:rPr>
                <w:rFonts w:ascii="Century Gothic" w:hAnsi="Century Gothic" w:cs="Arial"/>
                <w:noProof/>
                <w:sz w:val="22"/>
                <w:lang w:val="fr-CA"/>
              </w:rPr>
              <w:t xml:space="preserve"> </w:t>
            </w:r>
          </w:p>
        </w:tc>
        <w:tc>
          <w:tcPr>
            <w:tcW w:w="6060" w:type="dxa"/>
          </w:tcPr>
          <w:p w14:paraId="03B958E2" w14:textId="77777777" w:rsidR="00546EF4" w:rsidRPr="00ED75F3" w:rsidRDefault="00546EF4" w:rsidP="00546EF4">
            <w:pPr>
              <w:jc w:val="right"/>
              <w:rPr>
                <w:rFonts w:ascii="Century Gothic" w:hAnsi="Century Gothic"/>
                <w:b/>
                <w:i/>
                <w:sz w:val="56"/>
              </w:rPr>
            </w:pPr>
            <w:proofErr w:type="spellStart"/>
            <w:r w:rsidRPr="00ED75F3">
              <w:rPr>
                <w:rFonts w:ascii="Century Gothic" w:hAnsi="Century Gothic"/>
                <w:b/>
                <w:i/>
                <w:sz w:val="56"/>
              </w:rPr>
              <w:t>Pharm.D</w:t>
            </w:r>
            <w:proofErr w:type="spellEnd"/>
            <w:r w:rsidRPr="00ED75F3">
              <w:rPr>
                <w:rFonts w:ascii="Century Gothic" w:hAnsi="Century Gothic"/>
                <w:b/>
                <w:i/>
                <w:sz w:val="56"/>
              </w:rPr>
              <w:t>.</w:t>
            </w:r>
          </w:p>
          <w:p w14:paraId="7893756C" w14:textId="77777777" w:rsidR="00546EF4" w:rsidRPr="00ED75F3" w:rsidRDefault="00546EF4" w:rsidP="00546EF4">
            <w:pPr>
              <w:jc w:val="right"/>
              <w:rPr>
                <w:rFonts w:ascii="Century Gothic" w:hAnsi="Century Gothic"/>
                <w:b/>
                <w:i/>
                <w:color w:val="FFFFFF"/>
                <w:sz w:val="40"/>
              </w:rPr>
            </w:pPr>
            <w:r w:rsidRPr="00ED75F3">
              <w:rPr>
                <w:rFonts w:ascii="Century Gothic" w:hAnsi="Century Gothic"/>
                <w:b/>
                <w:i/>
                <w:sz w:val="40"/>
              </w:rPr>
              <w:t>Plan de cours</w:t>
            </w:r>
          </w:p>
        </w:tc>
      </w:tr>
    </w:tbl>
    <w:p w14:paraId="1B1EADED" w14:textId="77777777" w:rsidR="00546EF4" w:rsidRPr="00ED75F3" w:rsidRDefault="00567E0A" w:rsidP="00546EF4">
      <w:pPr>
        <w:ind w:left="-90"/>
        <w:rPr>
          <w:rFonts w:ascii="Century Gothic" w:hAnsi="Century Gothic" w:cs="Arial"/>
          <w:b/>
          <w:smallCaps/>
          <w:color w:val="FFFFFF"/>
          <w:sz w:val="28"/>
          <w:lang w:val="fr-CA"/>
        </w:rPr>
      </w:pPr>
      <w:r>
        <w:rPr>
          <w:rFonts w:ascii="Century Gothic" w:hAnsi="Century Gothic" w:cs="Arial"/>
          <w:b/>
          <w:smallCaps/>
          <w:noProof/>
          <w:color w:val="FFFFFF"/>
          <w:sz w:val="28"/>
        </w:rPr>
        <w:drawing>
          <wp:inline distT="0" distB="0" distL="0" distR="0" wp14:anchorId="3D62FED8" wp14:editId="19D78C19">
            <wp:extent cx="6979920" cy="101600"/>
            <wp:effectExtent l="2540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03031FF0" w14:textId="77777777" w:rsidR="00546EF4" w:rsidRPr="00ED75F3" w:rsidRDefault="00546EF4" w:rsidP="00546EF4">
      <w:pPr>
        <w:pStyle w:val="Titre1"/>
        <w:spacing w:before="120"/>
        <w:rPr>
          <w:rFonts w:ascii="Century Gothic" w:hAnsi="Century Gothic"/>
          <w:sz w:val="32"/>
        </w:rPr>
      </w:pPr>
      <w:r w:rsidRPr="00ED75F3">
        <w:rPr>
          <w:rFonts w:ascii="Century Gothic" w:hAnsi="Century Gothic"/>
          <w:sz w:val="32"/>
        </w:rPr>
        <w:t>Informations</w:t>
      </w:r>
    </w:p>
    <w:p w14:paraId="29ECEE90" w14:textId="77777777" w:rsidR="00546EF4" w:rsidRPr="00ED75F3" w:rsidRDefault="00546EF4" w:rsidP="00546EF4">
      <w:pPr>
        <w:rPr>
          <w:rFonts w:ascii="Century Gothic" w:hAnsi="Century Gothic" w:cs="Arial"/>
          <w:sz w:val="22"/>
          <w:lang w:val="fr-CA"/>
        </w:rPr>
      </w:pPr>
    </w:p>
    <w:tbl>
      <w:tblPr>
        <w:tblW w:w="10562"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4860"/>
        <w:gridCol w:w="2610"/>
        <w:gridCol w:w="927"/>
      </w:tblGrid>
      <w:tr w:rsidR="00546EF4" w:rsidRPr="00ED75F3" w14:paraId="479EEAA7" w14:textId="77777777" w:rsidTr="000F6007">
        <w:trPr>
          <w:trHeight w:val="316"/>
        </w:trPr>
        <w:tc>
          <w:tcPr>
            <w:tcW w:w="2165" w:type="dxa"/>
          </w:tcPr>
          <w:p w14:paraId="0188E2E2" w14:textId="77777777" w:rsidR="00546EF4" w:rsidRPr="00ED75F3" w:rsidRDefault="00546EF4" w:rsidP="00546EF4">
            <w:pPr>
              <w:ind w:left="5"/>
              <w:rPr>
                <w:rFonts w:ascii="Century Gothic" w:hAnsi="Century Gothic" w:cs="Arial"/>
                <w:b/>
                <w:sz w:val="28"/>
                <w:lang w:val="fr-CA"/>
              </w:rPr>
            </w:pPr>
            <w:r w:rsidRPr="00ED75F3">
              <w:rPr>
                <w:rFonts w:ascii="Century Gothic" w:hAnsi="Century Gothic" w:cs="Arial"/>
                <w:b/>
                <w:sz w:val="28"/>
                <w:lang w:val="fr-CA"/>
              </w:rPr>
              <w:t>Cours</w:t>
            </w:r>
          </w:p>
        </w:tc>
        <w:tc>
          <w:tcPr>
            <w:tcW w:w="8397" w:type="dxa"/>
            <w:gridSpan w:val="3"/>
          </w:tcPr>
          <w:p w14:paraId="7B74B70A" w14:textId="77777777" w:rsidR="00546EF4" w:rsidRPr="00ED75F3" w:rsidRDefault="00546EF4" w:rsidP="00546EF4">
            <w:pPr>
              <w:ind w:left="5"/>
              <w:rPr>
                <w:rFonts w:ascii="Century Gothic" w:hAnsi="Century Gothic" w:cs="Arial"/>
                <w:lang w:val="fr-CA"/>
              </w:rPr>
            </w:pPr>
          </w:p>
        </w:tc>
      </w:tr>
      <w:tr w:rsidR="00546EF4" w:rsidRPr="00ED75F3" w14:paraId="2C4D4787" w14:textId="77777777" w:rsidTr="000F6007">
        <w:trPr>
          <w:trHeight w:val="118"/>
        </w:trPr>
        <w:tc>
          <w:tcPr>
            <w:tcW w:w="2165" w:type="dxa"/>
          </w:tcPr>
          <w:p w14:paraId="369CDCF7" w14:textId="77777777" w:rsidR="00546EF4" w:rsidRPr="00ED75F3" w:rsidRDefault="00546EF4" w:rsidP="00546EF4">
            <w:pPr>
              <w:spacing w:before="40" w:after="20"/>
              <w:rPr>
                <w:rFonts w:ascii="Century Gothic" w:hAnsi="Century Gothic" w:cs="Arial"/>
                <w:sz w:val="20"/>
                <w:lang w:val="fr-CA"/>
              </w:rPr>
            </w:pPr>
            <w:r w:rsidRPr="00ED75F3">
              <w:rPr>
                <w:rFonts w:ascii="Century Gothic" w:hAnsi="Century Gothic" w:cs="Arial"/>
                <w:sz w:val="20"/>
                <w:lang w:val="fr-CA"/>
              </w:rPr>
              <w:t>Sigle :</w:t>
            </w:r>
          </w:p>
        </w:tc>
        <w:tc>
          <w:tcPr>
            <w:tcW w:w="4860" w:type="dxa"/>
          </w:tcPr>
          <w:p w14:paraId="3AD5B078" w14:textId="77777777" w:rsidR="00546EF4" w:rsidRPr="00ED75F3" w:rsidRDefault="00546EF4" w:rsidP="00546EF4">
            <w:pPr>
              <w:spacing w:before="40" w:after="20"/>
              <w:rPr>
                <w:rFonts w:ascii="Century Gothic" w:hAnsi="Century Gothic" w:cs="Arial"/>
                <w:sz w:val="22"/>
                <w:lang w:val="fr-CA"/>
              </w:rPr>
            </w:pPr>
            <w:bookmarkStart w:id="0" w:name="Texte1"/>
            <w:r>
              <w:rPr>
                <w:rFonts w:ascii="Century Gothic" w:hAnsi="Century Gothic" w:cs="Arial"/>
                <w:sz w:val="22"/>
                <w:lang w:val="fr-CA"/>
              </w:rPr>
              <w:t>PHA</w:t>
            </w:r>
            <w:r w:rsidRPr="00ED75F3">
              <w:rPr>
                <w:rFonts w:ascii="Century Gothic" w:hAnsi="Century Gothic" w:cs="Arial"/>
                <w:noProof/>
                <w:sz w:val="22"/>
                <w:lang w:val="fr-CA"/>
              </w:rPr>
              <w:t>1120</w:t>
            </w:r>
            <w:bookmarkEnd w:id="0"/>
          </w:p>
        </w:tc>
        <w:tc>
          <w:tcPr>
            <w:tcW w:w="2610" w:type="dxa"/>
          </w:tcPr>
          <w:p w14:paraId="32DFC309" w14:textId="77777777" w:rsidR="00546EF4" w:rsidRPr="00ED75F3" w:rsidRDefault="00546EF4" w:rsidP="00546EF4">
            <w:pPr>
              <w:spacing w:before="40" w:after="20"/>
              <w:jc w:val="right"/>
              <w:rPr>
                <w:rFonts w:ascii="Century Gothic" w:hAnsi="Century Gothic" w:cs="Arial"/>
                <w:sz w:val="22"/>
                <w:lang w:val="fr-CA"/>
              </w:rPr>
            </w:pPr>
            <w:r w:rsidRPr="00ED75F3">
              <w:rPr>
                <w:rFonts w:ascii="Century Gothic" w:hAnsi="Century Gothic" w:cs="Arial"/>
                <w:sz w:val="20"/>
                <w:lang w:val="fr-CA"/>
              </w:rPr>
              <w:t>Nombre de crédits </w:t>
            </w:r>
            <w:r w:rsidRPr="00ED75F3">
              <w:rPr>
                <w:rFonts w:ascii="Century Gothic" w:hAnsi="Century Gothic" w:cs="Arial"/>
                <w:sz w:val="22"/>
                <w:lang w:val="fr-CA"/>
              </w:rPr>
              <w:t>:</w:t>
            </w:r>
          </w:p>
        </w:tc>
        <w:tc>
          <w:tcPr>
            <w:tcW w:w="927" w:type="dxa"/>
          </w:tcPr>
          <w:p w14:paraId="4D4A0922" w14:textId="77777777" w:rsidR="00546EF4" w:rsidRPr="00ED75F3" w:rsidRDefault="00546EF4" w:rsidP="00546EF4">
            <w:pPr>
              <w:spacing w:before="40" w:after="20"/>
              <w:rPr>
                <w:rFonts w:ascii="Century Gothic" w:hAnsi="Century Gothic" w:cs="Arial"/>
                <w:sz w:val="22"/>
                <w:lang w:val="fr-CA"/>
              </w:rPr>
            </w:pPr>
            <w:r w:rsidRPr="00ED75F3">
              <w:rPr>
                <w:rFonts w:ascii="Century Gothic" w:hAnsi="Century Gothic" w:cs="Arial"/>
                <w:noProof/>
                <w:sz w:val="22"/>
                <w:lang w:val="fr-CA"/>
              </w:rPr>
              <w:t>2</w:t>
            </w:r>
          </w:p>
        </w:tc>
      </w:tr>
      <w:tr w:rsidR="00546EF4" w:rsidRPr="00ED75F3" w14:paraId="1F2CE3C3" w14:textId="77777777" w:rsidTr="000F6007">
        <w:trPr>
          <w:trHeight w:val="118"/>
        </w:trPr>
        <w:tc>
          <w:tcPr>
            <w:tcW w:w="2165" w:type="dxa"/>
          </w:tcPr>
          <w:p w14:paraId="2BBDC848" w14:textId="77777777" w:rsidR="00546EF4" w:rsidRPr="00ED75F3" w:rsidRDefault="00546EF4" w:rsidP="00546EF4">
            <w:pPr>
              <w:spacing w:before="40" w:after="20"/>
              <w:rPr>
                <w:rFonts w:ascii="Century Gothic" w:hAnsi="Century Gothic" w:cs="Arial"/>
                <w:sz w:val="20"/>
                <w:lang w:val="fr-CA"/>
              </w:rPr>
            </w:pPr>
            <w:r w:rsidRPr="00ED75F3">
              <w:rPr>
                <w:rFonts w:ascii="Century Gothic" w:hAnsi="Century Gothic" w:cs="Arial"/>
                <w:sz w:val="20"/>
                <w:lang w:val="fr-CA"/>
              </w:rPr>
              <w:t>Titre :</w:t>
            </w:r>
          </w:p>
        </w:tc>
        <w:tc>
          <w:tcPr>
            <w:tcW w:w="8397" w:type="dxa"/>
            <w:gridSpan w:val="3"/>
          </w:tcPr>
          <w:p w14:paraId="2AB93B83" w14:textId="2C39D5B2" w:rsidR="00546EF4" w:rsidRPr="00ED75F3" w:rsidRDefault="00546EF4" w:rsidP="00546EF4">
            <w:pPr>
              <w:spacing w:before="40" w:after="20"/>
              <w:rPr>
                <w:rFonts w:ascii="Century Gothic" w:hAnsi="Century Gothic" w:cs="Arial"/>
                <w:sz w:val="22"/>
                <w:lang w:val="fr-CA"/>
              </w:rPr>
            </w:pPr>
            <w:r w:rsidRPr="00ED75F3">
              <w:rPr>
                <w:rFonts w:ascii="Century Gothic" w:hAnsi="Century Gothic" w:cs="Arial"/>
                <w:noProof/>
                <w:sz w:val="22"/>
                <w:lang w:val="fr-CA"/>
              </w:rPr>
              <w:t>Fonctionnement</w:t>
            </w:r>
            <w:r w:rsidR="00D471C9">
              <w:rPr>
                <w:rFonts w:ascii="Century Gothic" w:hAnsi="Century Gothic" w:cs="Arial"/>
                <w:noProof/>
                <w:sz w:val="22"/>
                <w:lang w:val="fr-CA"/>
              </w:rPr>
              <w:t xml:space="preserve"> normal</w:t>
            </w:r>
            <w:r w:rsidRPr="00ED75F3">
              <w:rPr>
                <w:rFonts w:ascii="Century Gothic" w:hAnsi="Century Gothic" w:cs="Arial"/>
                <w:noProof/>
                <w:sz w:val="22"/>
                <w:lang w:val="fr-CA"/>
              </w:rPr>
              <w:t xml:space="preserve"> du corps humain </w:t>
            </w:r>
            <w:r w:rsidR="009F13BA">
              <w:rPr>
                <w:rFonts w:ascii="Century Gothic" w:hAnsi="Century Gothic" w:cs="Arial"/>
                <w:noProof/>
                <w:sz w:val="22"/>
                <w:lang w:val="fr-CA"/>
              </w:rPr>
              <w:t>(FNCH)</w:t>
            </w:r>
            <w:r w:rsidR="009F13BA">
              <w:rPr>
                <w:rFonts w:ascii="Century Gothic" w:hAnsi="Century Gothic" w:cs="Arial"/>
                <w:noProof/>
                <w:sz w:val="22"/>
                <w:lang w:val="fr-CA"/>
              </w:rPr>
              <w:t xml:space="preserve"> </w:t>
            </w:r>
            <w:r w:rsidRPr="00ED75F3">
              <w:rPr>
                <w:rFonts w:ascii="Century Gothic" w:hAnsi="Century Gothic" w:cs="Arial"/>
                <w:noProof/>
                <w:sz w:val="22"/>
                <w:lang w:val="fr-CA"/>
              </w:rPr>
              <w:t>2</w:t>
            </w:r>
            <w:r w:rsidR="009F13BA">
              <w:rPr>
                <w:rFonts w:ascii="Century Gothic" w:hAnsi="Century Gothic" w:cs="Arial"/>
                <w:noProof/>
                <w:sz w:val="22"/>
                <w:lang w:val="fr-CA"/>
              </w:rPr>
              <w:t xml:space="preserve"> </w:t>
            </w:r>
          </w:p>
        </w:tc>
      </w:tr>
      <w:tr w:rsidR="00546EF4" w:rsidRPr="00ED75F3" w14:paraId="4455DDB4" w14:textId="77777777" w:rsidTr="000F6007">
        <w:trPr>
          <w:trHeight w:val="118"/>
        </w:trPr>
        <w:tc>
          <w:tcPr>
            <w:tcW w:w="2165" w:type="dxa"/>
          </w:tcPr>
          <w:p w14:paraId="182A7B25" w14:textId="77777777" w:rsidR="00546EF4" w:rsidRPr="00ED75F3" w:rsidRDefault="00546EF4" w:rsidP="00546EF4">
            <w:pPr>
              <w:spacing w:before="40" w:after="20"/>
              <w:rPr>
                <w:rFonts w:ascii="Century Gothic" w:hAnsi="Century Gothic" w:cs="Arial"/>
                <w:sz w:val="20"/>
                <w:lang w:val="fr-CA"/>
              </w:rPr>
            </w:pPr>
            <w:r w:rsidRPr="00ED75F3">
              <w:rPr>
                <w:rFonts w:ascii="Century Gothic" w:hAnsi="Century Gothic" w:cs="Arial"/>
                <w:sz w:val="20"/>
                <w:lang w:val="fr-CA"/>
              </w:rPr>
              <w:t>Programme :</w:t>
            </w:r>
          </w:p>
        </w:tc>
        <w:tc>
          <w:tcPr>
            <w:tcW w:w="8397" w:type="dxa"/>
            <w:gridSpan w:val="3"/>
          </w:tcPr>
          <w:p w14:paraId="30C302F9" w14:textId="77777777" w:rsidR="00546EF4" w:rsidRPr="00ED75F3" w:rsidRDefault="00546EF4" w:rsidP="00546EF4">
            <w:pPr>
              <w:spacing w:before="40" w:after="20"/>
              <w:rPr>
                <w:rFonts w:ascii="Century Gothic" w:hAnsi="Century Gothic" w:cs="Arial"/>
                <w:sz w:val="22"/>
                <w:lang w:val="fr-CA"/>
              </w:rPr>
            </w:pPr>
            <w:proofErr w:type="spellStart"/>
            <w:r w:rsidRPr="00ED75F3">
              <w:rPr>
                <w:rFonts w:ascii="Century Gothic" w:hAnsi="Century Gothic" w:cs="Arial"/>
                <w:sz w:val="22"/>
                <w:lang w:val="fr-CA"/>
              </w:rPr>
              <w:t>Pharm.D</w:t>
            </w:r>
            <w:proofErr w:type="spellEnd"/>
            <w:r w:rsidRPr="00ED75F3">
              <w:rPr>
                <w:rFonts w:ascii="Century Gothic" w:hAnsi="Century Gothic" w:cs="Arial"/>
                <w:sz w:val="22"/>
                <w:lang w:val="fr-CA"/>
              </w:rPr>
              <w:t>.</w:t>
            </w:r>
          </w:p>
        </w:tc>
      </w:tr>
      <w:tr w:rsidR="00546EF4" w:rsidRPr="00ED75F3" w14:paraId="5E9E7F3D" w14:textId="77777777" w:rsidTr="000F6007">
        <w:trPr>
          <w:trHeight w:val="118"/>
        </w:trPr>
        <w:tc>
          <w:tcPr>
            <w:tcW w:w="2165" w:type="dxa"/>
          </w:tcPr>
          <w:p w14:paraId="2D2714AA" w14:textId="77777777" w:rsidR="00546EF4" w:rsidRPr="00ED75F3" w:rsidRDefault="00546EF4" w:rsidP="00546EF4">
            <w:pPr>
              <w:spacing w:before="40" w:after="20"/>
              <w:rPr>
                <w:rFonts w:ascii="Century Gothic" w:hAnsi="Century Gothic" w:cs="Arial"/>
                <w:sz w:val="20"/>
                <w:lang w:val="fr-CA"/>
              </w:rPr>
            </w:pPr>
            <w:r w:rsidRPr="00ED75F3">
              <w:rPr>
                <w:rFonts w:ascii="Century Gothic" w:hAnsi="Century Gothic" w:cs="Arial"/>
                <w:sz w:val="20"/>
                <w:lang w:val="fr-CA"/>
              </w:rPr>
              <w:t>Module :</w:t>
            </w:r>
          </w:p>
        </w:tc>
        <w:tc>
          <w:tcPr>
            <w:tcW w:w="8397" w:type="dxa"/>
            <w:gridSpan w:val="3"/>
          </w:tcPr>
          <w:p w14:paraId="4F50822B" w14:textId="77777777" w:rsidR="00546EF4" w:rsidRPr="00ED75F3" w:rsidRDefault="00546EF4" w:rsidP="00546EF4">
            <w:pPr>
              <w:spacing w:before="40" w:after="20"/>
              <w:rPr>
                <w:rFonts w:ascii="Century Gothic" w:hAnsi="Century Gothic" w:cs="Arial"/>
                <w:sz w:val="22"/>
                <w:lang w:val="fr-CA"/>
              </w:rPr>
            </w:pPr>
            <w:r w:rsidRPr="00ED75F3">
              <w:rPr>
                <w:rFonts w:ascii="Century Gothic" w:hAnsi="Century Gothic" w:cs="Arial"/>
                <w:noProof/>
                <w:sz w:val="22"/>
                <w:lang w:val="fr-CA"/>
              </w:rPr>
              <w:t>Le médicament et l'homme</w:t>
            </w:r>
          </w:p>
        </w:tc>
      </w:tr>
      <w:tr w:rsidR="00546EF4" w:rsidRPr="00ED75F3" w14:paraId="7E0E0613" w14:textId="77777777" w:rsidTr="000F6007">
        <w:trPr>
          <w:trHeight w:val="118"/>
        </w:trPr>
        <w:tc>
          <w:tcPr>
            <w:tcW w:w="2165" w:type="dxa"/>
          </w:tcPr>
          <w:p w14:paraId="01843C47" w14:textId="77777777" w:rsidR="00546EF4" w:rsidRPr="00ED75F3" w:rsidRDefault="00546EF4" w:rsidP="00546EF4">
            <w:pPr>
              <w:spacing w:before="40" w:after="20"/>
              <w:rPr>
                <w:rFonts w:ascii="Century Gothic" w:hAnsi="Century Gothic" w:cs="Arial"/>
                <w:sz w:val="20"/>
                <w:lang w:val="fr-CA"/>
              </w:rPr>
            </w:pPr>
            <w:r w:rsidRPr="00ED75F3">
              <w:rPr>
                <w:rFonts w:ascii="Century Gothic" w:hAnsi="Century Gothic" w:cs="Arial"/>
                <w:sz w:val="20"/>
                <w:lang w:val="fr-CA"/>
              </w:rPr>
              <w:t>Trimestre/Année :</w:t>
            </w:r>
          </w:p>
        </w:tc>
        <w:tc>
          <w:tcPr>
            <w:tcW w:w="8397" w:type="dxa"/>
            <w:gridSpan w:val="3"/>
          </w:tcPr>
          <w:p w14:paraId="49091F99" w14:textId="4BE334E9" w:rsidR="00546EF4" w:rsidRPr="00ED75F3" w:rsidRDefault="00546EF4" w:rsidP="00546EF4">
            <w:pPr>
              <w:spacing w:before="40" w:after="20"/>
              <w:rPr>
                <w:rFonts w:ascii="Century Gothic" w:hAnsi="Century Gothic" w:cs="Arial"/>
                <w:sz w:val="22"/>
                <w:lang w:val="fr-CA"/>
              </w:rPr>
            </w:pPr>
            <w:r w:rsidRPr="00ED75F3">
              <w:rPr>
                <w:rFonts w:ascii="Century Gothic" w:hAnsi="Century Gothic" w:cs="Arial"/>
                <w:noProof/>
                <w:sz w:val="22"/>
                <w:lang w:val="fr-CA"/>
              </w:rPr>
              <w:t>Automne 20</w:t>
            </w:r>
            <w:r w:rsidR="00D72047">
              <w:rPr>
                <w:rFonts w:ascii="Century Gothic" w:hAnsi="Century Gothic" w:cs="Arial"/>
                <w:noProof/>
                <w:sz w:val="22"/>
                <w:lang w:val="fr-CA"/>
              </w:rPr>
              <w:t>2</w:t>
            </w:r>
            <w:r w:rsidR="009F13BA">
              <w:rPr>
                <w:rFonts w:ascii="Century Gothic" w:hAnsi="Century Gothic" w:cs="Arial"/>
                <w:noProof/>
                <w:sz w:val="22"/>
                <w:lang w:val="fr-CA"/>
              </w:rPr>
              <w:t>1</w:t>
            </w:r>
          </w:p>
        </w:tc>
      </w:tr>
    </w:tbl>
    <w:p w14:paraId="7B0BF5DE" w14:textId="77777777" w:rsidR="00546EF4" w:rsidRPr="00ED75F3" w:rsidRDefault="00546EF4" w:rsidP="00546EF4">
      <w:pPr>
        <w:rPr>
          <w:rFonts w:ascii="Century Gothic" w:hAnsi="Century Gothic" w:cs="Arial"/>
          <w:sz w:val="22"/>
          <w:lang w:val="fr-CA"/>
        </w:rPr>
      </w:pPr>
    </w:p>
    <w:tbl>
      <w:tblPr>
        <w:tblW w:w="10562"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3780"/>
        <w:gridCol w:w="810"/>
        <w:gridCol w:w="3807"/>
      </w:tblGrid>
      <w:tr w:rsidR="00546EF4" w:rsidRPr="00ED75F3" w14:paraId="1469CD2B" w14:textId="77777777" w:rsidTr="000F6007">
        <w:trPr>
          <w:trHeight w:val="316"/>
        </w:trPr>
        <w:tc>
          <w:tcPr>
            <w:tcW w:w="10562" w:type="dxa"/>
            <w:gridSpan w:val="4"/>
          </w:tcPr>
          <w:p w14:paraId="14E4464E" w14:textId="77777777" w:rsidR="00546EF4" w:rsidRPr="00ED75F3" w:rsidRDefault="00546EF4" w:rsidP="00546EF4">
            <w:pPr>
              <w:ind w:left="5"/>
              <w:rPr>
                <w:rFonts w:ascii="Century Gothic" w:hAnsi="Century Gothic" w:cs="Arial"/>
                <w:lang w:val="fr-CA"/>
              </w:rPr>
            </w:pPr>
            <w:r w:rsidRPr="00ED75F3">
              <w:rPr>
                <w:rFonts w:ascii="Century Gothic" w:hAnsi="Century Gothic" w:cs="Arial"/>
                <w:b/>
                <w:sz w:val="28"/>
                <w:lang w:val="fr-CA"/>
              </w:rPr>
              <w:t>Responsable/coordonnateur du cours</w:t>
            </w:r>
          </w:p>
        </w:tc>
      </w:tr>
      <w:tr w:rsidR="00546EF4" w:rsidRPr="00ED75F3" w14:paraId="5C03BE5E" w14:textId="77777777" w:rsidTr="000F6007">
        <w:trPr>
          <w:trHeight w:val="118"/>
        </w:trPr>
        <w:tc>
          <w:tcPr>
            <w:tcW w:w="2165" w:type="dxa"/>
          </w:tcPr>
          <w:p w14:paraId="39F0B241" w14:textId="77777777" w:rsidR="00546EF4" w:rsidRPr="00ED75F3" w:rsidRDefault="00546EF4" w:rsidP="00546EF4">
            <w:pPr>
              <w:spacing w:before="40" w:after="20"/>
              <w:rPr>
                <w:rFonts w:ascii="Century Gothic" w:hAnsi="Century Gothic" w:cs="Arial"/>
                <w:sz w:val="20"/>
                <w:lang w:val="fr-CA"/>
              </w:rPr>
            </w:pPr>
            <w:r w:rsidRPr="00ED75F3">
              <w:rPr>
                <w:rFonts w:ascii="Century Gothic" w:hAnsi="Century Gothic" w:cs="Arial"/>
                <w:sz w:val="20"/>
                <w:lang w:val="fr-CA"/>
              </w:rPr>
              <w:t>Nom :</w:t>
            </w:r>
          </w:p>
        </w:tc>
        <w:tc>
          <w:tcPr>
            <w:tcW w:w="3780" w:type="dxa"/>
          </w:tcPr>
          <w:p w14:paraId="61F333F7" w14:textId="77777777" w:rsidR="00546EF4" w:rsidRPr="00ED75F3" w:rsidRDefault="00546EF4" w:rsidP="00546EF4">
            <w:pPr>
              <w:spacing w:before="40" w:after="20"/>
              <w:rPr>
                <w:rFonts w:ascii="Century Gothic" w:hAnsi="Century Gothic" w:cs="Arial"/>
                <w:sz w:val="22"/>
                <w:lang w:val="fr-CA"/>
              </w:rPr>
            </w:pPr>
            <w:r w:rsidRPr="00ED75F3">
              <w:rPr>
                <w:rFonts w:ascii="Century Gothic" w:hAnsi="Century Gothic" w:cs="Arial"/>
                <w:noProof/>
                <w:sz w:val="22"/>
                <w:lang w:val="fr-CA"/>
              </w:rPr>
              <w:t>Daniel Lévesque</w:t>
            </w:r>
          </w:p>
        </w:tc>
        <w:tc>
          <w:tcPr>
            <w:tcW w:w="810" w:type="dxa"/>
          </w:tcPr>
          <w:p w14:paraId="4A1D6817" w14:textId="77777777" w:rsidR="00546EF4" w:rsidRPr="00ED75F3" w:rsidRDefault="00546EF4" w:rsidP="00546EF4">
            <w:pPr>
              <w:spacing w:before="40" w:after="20"/>
              <w:rPr>
                <w:rFonts w:ascii="Century Gothic" w:hAnsi="Century Gothic" w:cs="Arial"/>
                <w:sz w:val="22"/>
                <w:lang w:val="fr-CA"/>
              </w:rPr>
            </w:pPr>
            <w:r w:rsidRPr="00ED75F3">
              <w:rPr>
                <w:rFonts w:ascii="Century Gothic" w:hAnsi="Century Gothic" w:cs="Arial"/>
                <w:sz w:val="20"/>
                <w:lang w:val="fr-CA"/>
              </w:rPr>
              <w:t>Titre :</w:t>
            </w:r>
          </w:p>
        </w:tc>
        <w:tc>
          <w:tcPr>
            <w:tcW w:w="3807" w:type="dxa"/>
          </w:tcPr>
          <w:p w14:paraId="652F20A1" w14:textId="77777777" w:rsidR="00546EF4" w:rsidRPr="00ED75F3" w:rsidRDefault="00546EF4" w:rsidP="00546EF4">
            <w:pPr>
              <w:spacing w:before="40" w:after="20"/>
              <w:rPr>
                <w:rFonts w:ascii="Century Gothic" w:hAnsi="Century Gothic" w:cs="Arial"/>
                <w:sz w:val="22"/>
                <w:lang w:val="fr-CA"/>
              </w:rPr>
            </w:pPr>
            <w:r w:rsidRPr="00ED75F3">
              <w:rPr>
                <w:rFonts w:ascii="Century Gothic" w:hAnsi="Century Gothic" w:cs="Arial"/>
                <w:noProof/>
                <w:sz w:val="22"/>
                <w:lang w:val="fr-CA"/>
              </w:rPr>
              <w:t>Professeur titulaire</w:t>
            </w:r>
          </w:p>
        </w:tc>
      </w:tr>
      <w:tr w:rsidR="00546EF4" w:rsidRPr="00ED75F3" w14:paraId="486F90C5" w14:textId="77777777" w:rsidTr="000F6007">
        <w:trPr>
          <w:trHeight w:val="118"/>
        </w:trPr>
        <w:tc>
          <w:tcPr>
            <w:tcW w:w="2165" w:type="dxa"/>
          </w:tcPr>
          <w:p w14:paraId="16AAFBFC" w14:textId="77777777" w:rsidR="00546EF4" w:rsidRPr="00ED75F3" w:rsidRDefault="00546EF4" w:rsidP="00546EF4">
            <w:pPr>
              <w:spacing w:before="40" w:after="20"/>
              <w:rPr>
                <w:rFonts w:ascii="Century Gothic" w:hAnsi="Century Gothic" w:cs="Arial"/>
                <w:sz w:val="20"/>
                <w:lang w:val="fr-CA"/>
              </w:rPr>
            </w:pPr>
            <w:r w:rsidRPr="00ED75F3">
              <w:rPr>
                <w:rFonts w:ascii="Century Gothic" w:hAnsi="Century Gothic" w:cs="Arial"/>
                <w:sz w:val="20"/>
                <w:lang w:val="fr-CA"/>
              </w:rPr>
              <w:t>Bureau :</w:t>
            </w:r>
          </w:p>
        </w:tc>
        <w:tc>
          <w:tcPr>
            <w:tcW w:w="8397" w:type="dxa"/>
            <w:gridSpan w:val="3"/>
          </w:tcPr>
          <w:p w14:paraId="3891B23D" w14:textId="3C1ED940" w:rsidR="00546EF4" w:rsidRPr="00ED75F3" w:rsidRDefault="005D0134" w:rsidP="00546EF4">
            <w:pPr>
              <w:spacing w:before="40" w:after="20"/>
              <w:rPr>
                <w:rFonts w:ascii="Century Gothic" w:hAnsi="Century Gothic" w:cs="Arial"/>
                <w:sz w:val="22"/>
                <w:lang w:val="fr-CA"/>
              </w:rPr>
            </w:pPr>
            <w:r>
              <w:rPr>
                <w:rFonts w:ascii="Century Gothic" w:hAnsi="Century Gothic" w:cs="Arial"/>
                <w:noProof/>
                <w:sz w:val="22"/>
                <w:lang w:val="fr-CA"/>
              </w:rPr>
              <w:t>2137-2</w:t>
            </w:r>
          </w:p>
        </w:tc>
      </w:tr>
      <w:tr w:rsidR="00546EF4" w:rsidRPr="00ED75F3" w14:paraId="753264D1" w14:textId="77777777" w:rsidTr="000F6007">
        <w:trPr>
          <w:trHeight w:val="118"/>
        </w:trPr>
        <w:tc>
          <w:tcPr>
            <w:tcW w:w="2165" w:type="dxa"/>
          </w:tcPr>
          <w:p w14:paraId="7B11C1C2" w14:textId="77777777" w:rsidR="00546EF4" w:rsidRPr="00ED75F3" w:rsidRDefault="00546EF4" w:rsidP="00546EF4">
            <w:pPr>
              <w:spacing w:before="40" w:after="20"/>
              <w:rPr>
                <w:rFonts w:ascii="Century Gothic" w:hAnsi="Century Gothic" w:cs="Arial"/>
                <w:sz w:val="20"/>
                <w:lang w:val="fr-CA"/>
              </w:rPr>
            </w:pPr>
            <w:r w:rsidRPr="00ED75F3">
              <w:rPr>
                <w:rFonts w:ascii="Century Gothic" w:hAnsi="Century Gothic" w:cs="Arial"/>
                <w:sz w:val="20"/>
                <w:lang w:val="fr-CA"/>
              </w:rPr>
              <w:t>Téléphone :</w:t>
            </w:r>
          </w:p>
        </w:tc>
        <w:tc>
          <w:tcPr>
            <w:tcW w:w="8397" w:type="dxa"/>
            <w:gridSpan w:val="3"/>
          </w:tcPr>
          <w:p w14:paraId="73433AC4" w14:textId="77777777" w:rsidR="00546EF4" w:rsidRPr="00ED75F3" w:rsidRDefault="00546EF4" w:rsidP="00546EF4">
            <w:pPr>
              <w:spacing w:before="40" w:after="20"/>
              <w:rPr>
                <w:rFonts w:ascii="Century Gothic" w:hAnsi="Century Gothic" w:cs="Arial"/>
                <w:sz w:val="22"/>
                <w:lang w:val="fr-CA"/>
              </w:rPr>
            </w:pPr>
            <w:r w:rsidRPr="00ED75F3">
              <w:rPr>
                <w:rFonts w:ascii="Century Gothic" w:hAnsi="Century Gothic" w:cs="Arial"/>
                <w:sz w:val="22"/>
                <w:lang w:val="fr-CA"/>
              </w:rPr>
              <w:t>(</w:t>
            </w:r>
            <w:r w:rsidRPr="00ED75F3">
              <w:rPr>
                <w:rFonts w:ascii="Century Gothic" w:hAnsi="Century Gothic" w:cs="Arial"/>
                <w:noProof/>
                <w:sz w:val="22"/>
                <w:lang w:val="fr-CA"/>
              </w:rPr>
              <w:t>514</w:t>
            </w:r>
            <w:r w:rsidRPr="00ED75F3">
              <w:rPr>
                <w:rFonts w:ascii="Century Gothic" w:hAnsi="Century Gothic" w:cs="Arial"/>
                <w:sz w:val="22"/>
                <w:lang w:val="fr-CA"/>
              </w:rPr>
              <w:t xml:space="preserve">) </w:t>
            </w:r>
            <w:r w:rsidRPr="00ED75F3">
              <w:rPr>
                <w:rFonts w:ascii="Century Gothic" w:hAnsi="Century Gothic" w:cs="Arial"/>
                <w:noProof/>
                <w:sz w:val="22"/>
                <w:lang w:val="fr-CA"/>
              </w:rPr>
              <w:t>343</w:t>
            </w:r>
            <w:r w:rsidRPr="00ED75F3">
              <w:rPr>
                <w:rFonts w:ascii="Century Gothic" w:hAnsi="Century Gothic" w:cs="Arial"/>
                <w:sz w:val="22"/>
                <w:lang w:val="fr-CA"/>
              </w:rPr>
              <w:t>-</w:t>
            </w:r>
            <w:r w:rsidRPr="00ED75F3">
              <w:rPr>
                <w:rFonts w:ascii="Century Gothic" w:hAnsi="Century Gothic" w:cs="Arial"/>
                <w:noProof/>
                <w:sz w:val="22"/>
                <w:lang w:val="fr-CA"/>
              </w:rPr>
              <w:t>6339</w:t>
            </w:r>
            <w:r w:rsidRPr="00ED75F3">
              <w:rPr>
                <w:rFonts w:ascii="Century Gothic" w:hAnsi="Century Gothic" w:cs="Arial"/>
                <w:sz w:val="22"/>
                <w:lang w:val="fr-CA"/>
              </w:rPr>
              <w:t xml:space="preserve">    </w:t>
            </w:r>
          </w:p>
        </w:tc>
      </w:tr>
      <w:tr w:rsidR="00546EF4" w:rsidRPr="00ED75F3" w14:paraId="25AF5A54" w14:textId="77777777" w:rsidTr="000F6007">
        <w:trPr>
          <w:trHeight w:val="118"/>
        </w:trPr>
        <w:tc>
          <w:tcPr>
            <w:tcW w:w="2165" w:type="dxa"/>
          </w:tcPr>
          <w:p w14:paraId="29528A42" w14:textId="77777777" w:rsidR="00546EF4" w:rsidRPr="00ED75F3" w:rsidRDefault="00546EF4" w:rsidP="00546EF4">
            <w:pPr>
              <w:spacing w:before="40" w:after="20"/>
              <w:rPr>
                <w:rFonts w:ascii="Century Gothic" w:hAnsi="Century Gothic" w:cs="Arial"/>
                <w:sz w:val="20"/>
                <w:lang w:val="fr-CA"/>
              </w:rPr>
            </w:pPr>
            <w:r w:rsidRPr="00ED75F3">
              <w:rPr>
                <w:rFonts w:ascii="Century Gothic" w:hAnsi="Century Gothic" w:cs="Arial"/>
                <w:sz w:val="20"/>
                <w:lang w:val="fr-CA"/>
              </w:rPr>
              <w:t>Courriel :</w:t>
            </w:r>
          </w:p>
        </w:tc>
        <w:tc>
          <w:tcPr>
            <w:tcW w:w="8397" w:type="dxa"/>
            <w:gridSpan w:val="3"/>
          </w:tcPr>
          <w:p w14:paraId="5E8EC1D8" w14:textId="77777777" w:rsidR="00546EF4" w:rsidRPr="00ED75F3" w:rsidRDefault="00546EF4" w:rsidP="00546EF4">
            <w:pPr>
              <w:spacing w:before="40" w:after="20"/>
              <w:rPr>
                <w:rFonts w:ascii="Century Gothic" w:hAnsi="Century Gothic" w:cs="Arial"/>
                <w:sz w:val="22"/>
                <w:lang w:val="fr-CA"/>
              </w:rPr>
            </w:pPr>
            <w:r w:rsidRPr="00ED75F3">
              <w:rPr>
                <w:rFonts w:ascii="Century Gothic" w:hAnsi="Century Gothic" w:cs="Arial"/>
                <w:noProof/>
                <w:sz w:val="22"/>
                <w:lang w:val="fr-CA"/>
              </w:rPr>
              <w:t>daniel.levesque.1@umontreal.ca</w:t>
            </w:r>
          </w:p>
        </w:tc>
      </w:tr>
      <w:tr w:rsidR="00546EF4" w:rsidRPr="00ED75F3" w14:paraId="6E559BBA" w14:textId="77777777" w:rsidTr="000F6007">
        <w:trPr>
          <w:trHeight w:val="118"/>
        </w:trPr>
        <w:tc>
          <w:tcPr>
            <w:tcW w:w="2165" w:type="dxa"/>
          </w:tcPr>
          <w:p w14:paraId="532920B5" w14:textId="77777777" w:rsidR="00546EF4" w:rsidRPr="00ED75F3" w:rsidRDefault="00546EF4" w:rsidP="00546EF4">
            <w:pPr>
              <w:spacing w:before="40" w:after="20"/>
              <w:rPr>
                <w:rFonts w:ascii="Century Gothic" w:hAnsi="Century Gothic" w:cs="Arial"/>
                <w:sz w:val="20"/>
                <w:lang w:val="fr-CA"/>
              </w:rPr>
            </w:pPr>
            <w:r w:rsidRPr="00ED75F3">
              <w:rPr>
                <w:rFonts w:ascii="Century Gothic" w:hAnsi="Century Gothic" w:cs="Arial"/>
                <w:sz w:val="20"/>
                <w:lang w:val="fr-CA"/>
              </w:rPr>
              <w:t>Disponibilités :</w:t>
            </w:r>
          </w:p>
        </w:tc>
        <w:tc>
          <w:tcPr>
            <w:tcW w:w="8397" w:type="dxa"/>
            <w:gridSpan w:val="3"/>
          </w:tcPr>
          <w:p w14:paraId="6BD89193" w14:textId="77777777" w:rsidR="00546EF4" w:rsidRPr="00ED75F3" w:rsidRDefault="00546EF4" w:rsidP="00546EF4">
            <w:pPr>
              <w:spacing w:before="40" w:after="20"/>
              <w:rPr>
                <w:rFonts w:ascii="Century Gothic" w:hAnsi="Century Gothic" w:cs="Arial"/>
                <w:sz w:val="22"/>
                <w:lang w:val="fr-CA"/>
              </w:rPr>
            </w:pPr>
            <w:r w:rsidRPr="00ED75F3">
              <w:rPr>
                <w:rFonts w:ascii="Century Gothic" w:hAnsi="Century Gothic" w:cs="Arial"/>
                <w:noProof/>
                <w:sz w:val="22"/>
                <w:lang w:val="fr-CA"/>
              </w:rPr>
              <w:t>Sur rendez-vous</w:t>
            </w:r>
          </w:p>
        </w:tc>
      </w:tr>
    </w:tbl>
    <w:p w14:paraId="65441AFD" w14:textId="77777777" w:rsidR="00546EF4" w:rsidRDefault="00546EF4" w:rsidP="00546EF4">
      <w:pPr>
        <w:rPr>
          <w:rFonts w:ascii="Century Gothic" w:hAnsi="Century Gothic" w:cs="Arial"/>
          <w:sz w:val="22"/>
          <w:lang w:val="fr-CA"/>
        </w:rPr>
      </w:pPr>
    </w:p>
    <w:p w14:paraId="00CC55D3" w14:textId="77777777" w:rsidR="00546EF4" w:rsidRPr="00ED75F3" w:rsidRDefault="00567E0A" w:rsidP="00546EF4">
      <w:pPr>
        <w:rPr>
          <w:rFonts w:ascii="Century Gothic" w:hAnsi="Century Gothic" w:cs="Arial"/>
          <w:b/>
          <w:smallCaps/>
          <w:color w:val="FFFFFF"/>
          <w:sz w:val="28"/>
          <w:lang w:val="fr-CA"/>
        </w:rPr>
      </w:pPr>
      <w:r>
        <w:rPr>
          <w:rFonts w:ascii="Century Gothic" w:hAnsi="Century Gothic" w:cs="Arial"/>
          <w:b/>
          <w:smallCaps/>
          <w:noProof/>
          <w:color w:val="FFFFFF"/>
          <w:sz w:val="28"/>
        </w:rPr>
        <w:drawing>
          <wp:inline distT="0" distB="0" distL="0" distR="0" wp14:anchorId="7D265692" wp14:editId="42D427C9">
            <wp:extent cx="6979920" cy="101600"/>
            <wp:effectExtent l="2540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3A052112" w14:textId="77777777" w:rsidR="00546EF4" w:rsidRPr="00ED75F3" w:rsidRDefault="00546EF4" w:rsidP="00546EF4">
      <w:pPr>
        <w:pStyle w:val="Titre1"/>
        <w:spacing w:before="120"/>
        <w:rPr>
          <w:rFonts w:ascii="Century Gothic" w:hAnsi="Century Gothic"/>
          <w:sz w:val="32"/>
        </w:rPr>
      </w:pPr>
      <w:r w:rsidRPr="00ED75F3">
        <w:rPr>
          <w:rFonts w:ascii="Century Gothic" w:hAnsi="Century Gothic"/>
          <w:sz w:val="32"/>
        </w:rPr>
        <w:t>Description du cours</w:t>
      </w:r>
    </w:p>
    <w:p w14:paraId="71D289D3" w14:textId="77777777" w:rsidR="00546EF4" w:rsidRPr="00ED75F3" w:rsidRDefault="00546EF4" w:rsidP="00546EF4">
      <w:pPr>
        <w:rPr>
          <w:rFonts w:ascii="Century Gothic" w:hAnsi="Century Gothic"/>
        </w:rPr>
      </w:pPr>
    </w:p>
    <w:p w14:paraId="1F4C4EAB" w14:textId="5435B386" w:rsidR="00546EF4" w:rsidRDefault="00AA72F1" w:rsidP="00546EF4">
      <w:pPr>
        <w:rPr>
          <w:rFonts w:ascii="Century Gothic" w:hAnsi="Century Gothic"/>
          <w:sz w:val="22"/>
          <w:szCs w:val="22"/>
        </w:rPr>
      </w:pPr>
      <w:r w:rsidRPr="00AA72F1">
        <w:rPr>
          <w:rFonts w:ascii="Century Gothic" w:hAnsi="Century Gothic"/>
          <w:sz w:val="22"/>
          <w:szCs w:val="22"/>
        </w:rPr>
        <w:t>Approche par système intégrant la biochimie, la biolog</w:t>
      </w:r>
      <w:r w:rsidR="00E957C8">
        <w:rPr>
          <w:rFonts w:ascii="Century Gothic" w:hAnsi="Century Gothic"/>
          <w:sz w:val="22"/>
          <w:szCs w:val="22"/>
        </w:rPr>
        <w:t>ie cellulaire et moléculaire, l’</w:t>
      </w:r>
      <w:r w:rsidRPr="00AA72F1">
        <w:rPr>
          <w:rFonts w:ascii="Century Gothic" w:hAnsi="Century Gothic"/>
          <w:sz w:val="22"/>
          <w:szCs w:val="22"/>
        </w:rPr>
        <w:t>anatomie et la physiologie visant à expliquer le fonctionnement normal du corps humain. Neurologie, systèmes nerveux central et autonome, appareil locomoteur.</w:t>
      </w:r>
    </w:p>
    <w:p w14:paraId="4875D43C" w14:textId="77777777" w:rsidR="00AA72F1" w:rsidRPr="00AA72F1" w:rsidRDefault="00AA72F1" w:rsidP="00546EF4">
      <w:pPr>
        <w:rPr>
          <w:rFonts w:ascii="Century Gothic" w:hAnsi="Century Gothic" w:cs="Arial"/>
          <w:sz w:val="22"/>
          <w:szCs w:val="22"/>
          <w:lang w:val="fr-CA"/>
        </w:rPr>
      </w:pPr>
    </w:p>
    <w:tbl>
      <w:tblPr>
        <w:tblW w:w="10609"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609"/>
      </w:tblGrid>
      <w:tr w:rsidR="00546EF4" w:rsidRPr="00ED75F3" w14:paraId="45C3E304" w14:textId="77777777">
        <w:trPr>
          <w:trHeight w:val="271"/>
        </w:trPr>
        <w:tc>
          <w:tcPr>
            <w:tcW w:w="10609" w:type="dxa"/>
          </w:tcPr>
          <w:p w14:paraId="4D72BCDA" w14:textId="77777777" w:rsidR="00546EF4" w:rsidRPr="00ED75F3" w:rsidRDefault="00546EF4" w:rsidP="00546EF4">
            <w:pPr>
              <w:ind w:left="5"/>
              <w:rPr>
                <w:rFonts w:ascii="Century Gothic" w:hAnsi="Century Gothic" w:cs="Arial"/>
                <w:lang w:val="fr-CA"/>
              </w:rPr>
            </w:pPr>
            <w:r w:rsidRPr="00ED75F3">
              <w:rPr>
                <w:rFonts w:ascii="Century Gothic" w:hAnsi="Century Gothic" w:cs="Arial"/>
                <w:b/>
                <w:sz w:val="28"/>
                <w:lang w:val="fr-CA"/>
              </w:rPr>
              <w:t>Informations supplémentaires</w:t>
            </w:r>
          </w:p>
        </w:tc>
      </w:tr>
      <w:tr w:rsidR="00546EF4" w:rsidRPr="00ED75F3" w14:paraId="32A197B3" w14:textId="77777777">
        <w:trPr>
          <w:trHeight w:val="118"/>
        </w:trPr>
        <w:tc>
          <w:tcPr>
            <w:tcW w:w="10609" w:type="dxa"/>
          </w:tcPr>
          <w:p w14:paraId="06E8F8E8" w14:textId="1AD81F9D" w:rsidR="00546EF4" w:rsidRPr="00ED75F3" w:rsidRDefault="00546EF4" w:rsidP="00546EF4">
            <w:pPr>
              <w:spacing w:before="40" w:after="40" w:line="360" w:lineRule="auto"/>
              <w:rPr>
                <w:rFonts w:ascii="Century Gothic" w:hAnsi="Century Gothic" w:cs="Arial"/>
                <w:sz w:val="22"/>
                <w:lang w:val="fr-CA"/>
              </w:rPr>
            </w:pPr>
            <w:r w:rsidRPr="00ED75F3">
              <w:rPr>
                <w:rFonts w:ascii="Century Gothic" w:hAnsi="Century Gothic" w:cs="Arial"/>
                <w:noProof/>
                <w:sz w:val="22"/>
                <w:lang w:val="fr-CA"/>
              </w:rPr>
              <w:t>Ce cours fait partie d’un bloc de quatre cours (11 crédits) ayant pour objectif d’amener l’étudiant à expliquer le fonctionnement normal du corps humain</w:t>
            </w:r>
            <w:r w:rsidR="009F13BA">
              <w:rPr>
                <w:rFonts w:ascii="Century Gothic" w:hAnsi="Century Gothic" w:cs="Arial"/>
                <w:noProof/>
                <w:sz w:val="22"/>
                <w:lang w:val="fr-CA"/>
              </w:rPr>
              <w:t xml:space="preserve"> (FNCH)</w:t>
            </w:r>
            <w:r w:rsidRPr="00ED75F3">
              <w:rPr>
                <w:rFonts w:ascii="Century Gothic" w:hAnsi="Century Gothic" w:cs="Arial"/>
                <w:noProof/>
                <w:sz w:val="22"/>
                <w:lang w:val="fr-CA"/>
              </w:rPr>
              <w:t>. L’approche par systèmes permet de bien intégrer les connaissances relatives à différentes disciplines (biochimie, biologie cellulaire et moléculaire, anatomie, physiologie, immunologie et nutrition) et prépare la voie aux cours de thérapeutique de deuxième et troisième années qui seront également abordés par systèmes.</w:t>
            </w:r>
          </w:p>
        </w:tc>
      </w:tr>
    </w:tbl>
    <w:p w14:paraId="7C458970" w14:textId="77777777" w:rsidR="00546EF4" w:rsidRPr="00ED75F3" w:rsidRDefault="00546EF4" w:rsidP="00546EF4">
      <w:pPr>
        <w:rPr>
          <w:rFonts w:ascii="Century Gothic" w:hAnsi="Century Gothic" w:cs="Arial"/>
          <w:sz w:val="22"/>
          <w:lang w:val="fr-CA"/>
        </w:rPr>
      </w:pPr>
    </w:p>
    <w:p w14:paraId="12B67E9C" w14:textId="77777777" w:rsidR="00546EF4" w:rsidRPr="00ED75F3" w:rsidRDefault="00546EF4" w:rsidP="00546EF4">
      <w:pPr>
        <w:rPr>
          <w:rFonts w:ascii="Century Gothic" w:hAnsi="Century Gothic" w:cs="Arial"/>
          <w:lang w:val="fr-CA"/>
        </w:rPr>
      </w:pPr>
      <w:r>
        <w:rPr>
          <w:rFonts w:ascii="Century Gothic" w:hAnsi="Century Gothic" w:cs="Arial"/>
          <w:b/>
          <w:smallCaps/>
          <w:color w:val="FFFFFF"/>
          <w:sz w:val="28"/>
          <w:lang w:val="fr-CA"/>
        </w:rPr>
        <w:br w:type="page"/>
      </w:r>
      <w:r w:rsidR="00567E0A">
        <w:rPr>
          <w:rFonts w:ascii="Century Gothic" w:hAnsi="Century Gothic" w:cs="Arial"/>
          <w:b/>
          <w:smallCaps/>
          <w:noProof/>
          <w:color w:val="FFFFFF"/>
          <w:sz w:val="28"/>
        </w:rPr>
        <w:lastRenderedPageBreak/>
        <w:drawing>
          <wp:inline distT="0" distB="0" distL="0" distR="0" wp14:anchorId="60071087" wp14:editId="0A11E1F7">
            <wp:extent cx="6979920" cy="101600"/>
            <wp:effectExtent l="2540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7E23CFF4" w14:textId="77777777" w:rsidR="00546EF4" w:rsidRPr="00ED75F3" w:rsidRDefault="00546EF4" w:rsidP="00546EF4">
      <w:pPr>
        <w:pStyle w:val="Titre1"/>
        <w:spacing w:before="120"/>
        <w:rPr>
          <w:rFonts w:ascii="Century Gothic" w:hAnsi="Century Gothic"/>
          <w:sz w:val="32"/>
        </w:rPr>
      </w:pPr>
      <w:r w:rsidRPr="00ED75F3">
        <w:rPr>
          <w:rFonts w:ascii="Century Gothic" w:hAnsi="Century Gothic"/>
          <w:sz w:val="32"/>
        </w:rPr>
        <w:t>Cibles d’apprentissage</w:t>
      </w:r>
    </w:p>
    <w:p w14:paraId="3EEDC711" w14:textId="77777777" w:rsidR="00546EF4" w:rsidRPr="00ED75F3" w:rsidRDefault="00546EF4" w:rsidP="00546EF4">
      <w:pPr>
        <w:rPr>
          <w:rFonts w:ascii="Century Gothic" w:hAnsi="Century Gothic"/>
          <w:sz w:val="20"/>
        </w:rPr>
      </w:pPr>
    </w:p>
    <w:p w14:paraId="42FAA1BB" w14:textId="77777777" w:rsidR="00546EF4" w:rsidRPr="00ED75F3" w:rsidRDefault="00546EF4" w:rsidP="00546EF4">
      <w:pPr>
        <w:outlineLvl w:val="0"/>
        <w:rPr>
          <w:rFonts w:ascii="Century Gothic" w:hAnsi="Century Gothic"/>
          <w:snapToGrid w:val="0"/>
          <w:sz w:val="20"/>
        </w:rPr>
      </w:pPr>
      <w:r w:rsidRPr="00ED75F3">
        <w:rPr>
          <w:rFonts w:ascii="Century Gothic" w:hAnsi="Century Gothic"/>
          <w:snapToGrid w:val="0"/>
          <w:sz w:val="20"/>
        </w:rPr>
        <w:t xml:space="preserve">Le tableau suivant fait état des éléments de compétences particulièrement ciblés par ce cours, que ce soient les compétences elles-mêmes (C) et/ou les connaissances (K) qui les sous-tendent. Cependant, selon les fondements même du </w:t>
      </w:r>
      <w:proofErr w:type="spellStart"/>
      <w:r w:rsidRPr="00ED75F3">
        <w:rPr>
          <w:rFonts w:ascii="Century Gothic" w:hAnsi="Century Gothic"/>
          <w:snapToGrid w:val="0"/>
          <w:sz w:val="20"/>
        </w:rPr>
        <w:t>Pharm.D</w:t>
      </w:r>
      <w:proofErr w:type="spellEnd"/>
      <w:r w:rsidRPr="00ED75F3">
        <w:rPr>
          <w:rFonts w:ascii="Century Gothic" w:hAnsi="Century Gothic"/>
          <w:snapToGrid w:val="0"/>
          <w:sz w:val="20"/>
        </w:rPr>
        <w:t>., l’évaluation peut viser tout élément de compétence du programme.</w:t>
      </w:r>
    </w:p>
    <w:p w14:paraId="241B5282" w14:textId="77777777" w:rsidR="00546EF4" w:rsidRPr="00ED75F3" w:rsidRDefault="00546EF4" w:rsidP="00546EF4">
      <w:pPr>
        <w:rPr>
          <w:rFonts w:ascii="Century Gothic" w:hAnsi="Century Gothic"/>
          <w:snapToGrid w:val="0"/>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127"/>
        <w:gridCol w:w="1134"/>
        <w:gridCol w:w="5244"/>
        <w:gridCol w:w="1701"/>
      </w:tblGrid>
      <w:tr w:rsidR="00546EF4" w:rsidRPr="00ED75F3" w14:paraId="78AF51FF" w14:textId="77777777" w:rsidTr="000F6007">
        <w:tc>
          <w:tcPr>
            <w:tcW w:w="2127" w:type="dxa"/>
          </w:tcPr>
          <w:p w14:paraId="47391B52" w14:textId="77777777" w:rsidR="00546EF4" w:rsidRPr="00ED75F3" w:rsidRDefault="00546EF4" w:rsidP="00546EF4">
            <w:pPr>
              <w:rPr>
                <w:rFonts w:ascii="Century Gothic" w:hAnsi="Century Gothic" w:cs="Arial"/>
                <w:b/>
                <w:sz w:val="22"/>
                <w:lang w:val="fr-CA"/>
              </w:rPr>
            </w:pPr>
            <w:r w:rsidRPr="00ED75F3">
              <w:rPr>
                <w:rFonts w:ascii="Century Gothic" w:hAnsi="Century Gothic" w:cs="Arial"/>
                <w:b/>
                <w:sz w:val="22"/>
                <w:lang w:val="fr-CA"/>
              </w:rPr>
              <w:t>Compétence</w:t>
            </w:r>
          </w:p>
        </w:tc>
        <w:tc>
          <w:tcPr>
            <w:tcW w:w="1134" w:type="dxa"/>
          </w:tcPr>
          <w:p w14:paraId="74D9E750" w14:textId="77777777" w:rsidR="00546EF4" w:rsidRPr="00ED75F3" w:rsidRDefault="00546EF4" w:rsidP="00546EF4">
            <w:pPr>
              <w:rPr>
                <w:rFonts w:ascii="Century Gothic" w:hAnsi="Century Gothic" w:cs="Arial"/>
                <w:b/>
                <w:sz w:val="22"/>
                <w:lang w:val="fr-CA"/>
              </w:rPr>
            </w:pPr>
            <w:r w:rsidRPr="00ED75F3">
              <w:rPr>
                <w:rFonts w:ascii="Century Gothic" w:hAnsi="Century Gothic" w:cs="Arial"/>
                <w:b/>
                <w:sz w:val="22"/>
                <w:lang w:val="fr-CA"/>
              </w:rPr>
              <w:t>Numéro</w:t>
            </w:r>
          </w:p>
        </w:tc>
        <w:tc>
          <w:tcPr>
            <w:tcW w:w="5244" w:type="dxa"/>
          </w:tcPr>
          <w:p w14:paraId="668BCFB0" w14:textId="77777777" w:rsidR="00546EF4" w:rsidRPr="00ED75F3" w:rsidRDefault="00546EF4" w:rsidP="00546EF4">
            <w:pPr>
              <w:rPr>
                <w:rFonts w:ascii="Century Gothic" w:hAnsi="Century Gothic" w:cs="Arial"/>
                <w:b/>
                <w:sz w:val="22"/>
                <w:lang w:val="fr-CA"/>
              </w:rPr>
            </w:pPr>
            <w:r w:rsidRPr="00ED75F3">
              <w:rPr>
                <w:rFonts w:ascii="Century Gothic" w:hAnsi="Century Gothic" w:cs="Arial"/>
                <w:b/>
                <w:sz w:val="22"/>
                <w:lang w:val="fr-CA"/>
              </w:rPr>
              <w:t>Élément de compétence</w:t>
            </w:r>
          </w:p>
        </w:tc>
        <w:tc>
          <w:tcPr>
            <w:tcW w:w="1701" w:type="dxa"/>
          </w:tcPr>
          <w:p w14:paraId="1CAB74DF" w14:textId="77777777" w:rsidR="00546EF4" w:rsidRPr="00ED75F3" w:rsidRDefault="00546EF4" w:rsidP="00546EF4">
            <w:pPr>
              <w:jc w:val="center"/>
              <w:rPr>
                <w:rFonts w:ascii="Century Gothic" w:hAnsi="Century Gothic" w:cs="Arial"/>
                <w:b/>
                <w:sz w:val="22"/>
                <w:lang w:val="fr-CA"/>
              </w:rPr>
            </w:pPr>
            <w:r w:rsidRPr="00ED75F3">
              <w:rPr>
                <w:rFonts w:ascii="Century Gothic" w:hAnsi="Century Gothic" w:cs="Arial"/>
                <w:b/>
                <w:sz w:val="22"/>
                <w:lang w:val="fr-CA"/>
              </w:rPr>
              <w:t>Cibles</w:t>
            </w:r>
          </w:p>
        </w:tc>
      </w:tr>
      <w:tr w:rsidR="00546EF4" w:rsidRPr="00ED75F3" w14:paraId="36A92274" w14:textId="77777777" w:rsidTr="000F6007">
        <w:tc>
          <w:tcPr>
            <w:tcW w:w="2127" w:type="dxa"/>
          </w:tcPr>
          <w:p w14:paraId="78E98C4F" w14:textId="77777777" w:rsidR="00546EF4" w:rsidRPr="00ED75F3" w:rsidRDefault="00546EF4" w:rsidP="00546EF4">
            <w:pPr>
              <w:spacing w:before="60" w:line="360" w:lineRule="auto"/>
              <w:rPr>
                <w:rFonts w:ascii="Century Gothic" w:hAnsi="Century Gothic" w:cs="Arial"/>
                <w:sz w:val="22"/>
                <w:lang w:val="fr-CA"/>
              </w:rPr>
            </w:pPr>
            <w:r w:rsidRPr="00ED75F3">
              <w:rPr>
                <w:rFonts w:ascii="Century Gothic" w:hAnsi="Century Gothic" w:cs="Arial"/>
                <w:noProof/>
                <w:sz w:val="22"/>
                <w:lang w:val="fr-CA"/>
              </w:rPr>
              <w:t>Professionnalisme</w:t>
            </w:r>
          </w:p>
        </w:tc>
        <w:tc>
          <w:tcPr>
            <w:tcW w:w="1134" w:type="dxa"/>
          </w:tcPr>
          <w:p w14:paraId="32B8A976" w14:textId="77777777" w:rsidR="00546EF4" w:rsidRPr="00ED75F3" w:rsidRDefault="00546EF4" w:rsidP="00546EF4">
            <w:pPr>
              <w:spacing w:before="60" w:line="360" w:lineRule="auto"/>
              <w:rPr>
                <w:rFonts w:ascii="Century Gothic" w:hAnsi="Century Gothic" w:cs="Arial"/>
                <w:sz w:val="22"/>
                <w:lang w:val="fr-CA"/>
              </w:rPr>
            </w:pPr>
            <w:r w:rsidRPr="00ED75F3">
              <w:rPr>
                <w:rFonts w:ascii="Century Gothic" w:hAnsi="Century Gothic" w:cs="Arial"/>
                <w:noProof/>
                <w:sz w:val="22"/>
                <w:lang w:val="fr-CA"/>
              </w:rPr>
              <w:t>1.3</w:t>
            </w:r>
          </w:p>
        </w:tc>
        <w:tc>
          <w:tcPr>
            <w:tcW w:w="5244" w:type="dxa"/>
          </w:tcPr>
          <w:p w14:paraId="7149E9F5" w14:textId="77777777" w:rsidR="00546EF4" w:rsidRPr="00ED75F3" w:rsidRDefault="00546EF4" w:rsidP="00546EF4">
            <w:pPr>
              <w:spacing w:before="60" w:line="360" w:lineRule="auto"/>
              <w:rPr>
                <w:rFonts w:ascii="Century Gothic" w:hAnsi="Century Gothic" w:cs="Arial"/>
                <w:sz w:val="22"/>
                <w:lang w:val="fr-CA"/>
              </w:rPr>
            </w:pPr>
            <w:r w:rsidRPr="00ED75F3">
              <w:rPr>
                <w:rFonts w:ascii="Century Gothic" w:hAnsi="Century Gothic" w:cs="Arial"/>
                <w:noProof/>
                <w:sz w:val="22"/>
                <w:lang w:val="fr-CA"/>
              </w:rPr>
              <w:t>Démontre un sens des responsabilités professionnelles.</w:t>
            </w:r>
          </w:p>
        </w:tc>
        <w:tc>
          <w:tcPr>
            <w:tcW w:w="1701" w:type="dxa"/>
          </w:tcPr>
          <w:p w14:paraId="3BA150E5" w14:textId="77777777" w:rsidR="00546EF4" w:rsidRPr="00ED75F3" w:rsidRDefault="00B203F6" w:rsidP="00546EF4">
            <w:pPr>
              <w:spacing w:before="60" w:line="360" w:lineRule="auto"/>
              <w:jc w:val="center"/>
              <w:rPr>
                <w:rFonts w:ascii="Century Gothic" w:hAnsi="Century Gothic" w:cs="Arial"/>
                <w:sz w:val="22"/>
                <w:lang w:val="fr-CA"/>
              </w:rPr>
            </w:pPr>
            <w:r w:rsidRPr="00ED75F3">
              <w:rPr>
                <w:rFonts w:ascii="Century Gothic" w:hAnsi="Century Gothic"/>
                <w:sz w:val="20"/>
                <w:szCs w:val="16"/>
                <w:lang w:val="fr-CA"/>
              </w:rPr>
              <w:fldChar w:fldCharType="begin">
                <w:ffData>
                  <w:name w:val="CaseACocher1"/>
                  <w:enabled/>
                  <w:calcOnExit w:val="0"/>
                  <w:checkBox>
                    <w:sizeAuto/>
                    <w:default w:val="0"/>
                  </w:checkBox>
                </w:ffData>
              </w:fldChar>
            </w:r>
            <w:r w:rsidR="00546EF4" w:rsidRPr="00ED75F3">
              <w:rPr>
                <w:rFonts w:ascii="Century Gothic" w:hAnsi="Century Gothic"/>
                <w:sz w:val="20"/>
                <w:szCs w:val="16"/>
                <w:lang w:val="fr-CA"/>
              </w:rPr>
              <w:instrText xml:space="preserve"> </w:instrText>
            </w:r>
            <w:r w:rsidR="008B0CF2">
              <w:rPr>
                <w:rFonts w:ascii="Century Gothic" w:hAnsi="Century Gothic"/>
                <w:sz w:val="20"/>
                <w:szCs w:val="16"/>
                <w:lang w:val="fr-CA"/>
              </w:rPr>
              <w:instrText>FORMCHECKBOX</w:instrText>
            </w:r>
            <w:r w:rsidR="00546EF4" w:rsidRPr="00ED75F3">
              <w:rPr>
                <w:rFonts w:ascii="Century Gothic" w:hAnsi="Century Gothic"/>
                <w:sz w:val="20"/>
                <w:szCs w:val="16"/>
                <w:lang w:val="fr-CA"/>
              </w:rPr>
              <w:instrText xml:space="preserve"> </w:instrText>
            </w:r>
            <w:r w:rsidR="002F4547">
              <w:rPr>
                <w:rFonts w:ascii="Century Gothic" w:hAnsi="Century Gothic"/>
                <w:sz w:val="20"/>
                <w:szCs w:val="16"/>
                <w:lang w:val="fr-CA"/>
              </w:rPr>
            </w:r>
            <w:r w:rsidR="002F4547">
              <w:rPr>
                <w:rFonts w:ascii="Century Gothic" w:hAnsi="Century Gothic"/>
                <w:sz w:val="20"/>
                <w:szCs w:val="16"/>
                <w:lang w:val="fr-CA"/>
              </w:rPr>
              <w:fldChar w:fldCharType="separate"/>
            </w:r>
            <w:r w:rsidRPr="00ED75F3">
              <w:rPr>
                <w:rFonts w:ascii="Century Gothic" w:hAnsi="Century Gothic"/>
                <w:sz w:val="20"/>
                <w:szCs w:val="16"/>
                <w:lang w:val="fr-CA"/>
              </w:rPr>
              <w:fldChar w:fldCharType="end"/>
            </w:r>
            <w:r w:rsidR="00546EF4" w:rsidRPr="00ED75F3">
              <w:rPr>
                <w:rFonts w:ascii="Century Gothic" w:hAnsi="Century Gothic"/>
                <w:sz w:val="20"/>
                <w:szCs w:val="16"/>
                <w:lang w:val="fr-CA"/>
              </w:rPr>
              <w:t xml:space="preserve"> K    </w:t>
            </w:r>
            <w:r w:rsidRPr="00ED75F3">
              <w:rPr>
                <w:rFonts w:ascii="Century Gothic" w:hAnsi="Century Gothic"/>
                <w:sz w:val="20"/>
                <w:szCs w:val="16"/>
                <w:lang w:val="fr-CA"/>
              </w:rPr>
              <w:fldChar w:fldCharType="begin">
                <w:ffData>
                  <w:name w:val="CaseACocher1"/>
                  <w:enabled/>
                  <w:calcOnExit w:val="0"/>
                  <w:checkBox>
                    <w:sizeAuto/>
                    <w:default w:val="0"/>
                    <w:checked/>
                  </w:checkBox>
                </w:ffData>
              </w:fldChar>
            </w:r>
            <w:r w:rsidR="00546EF4" w:rsidRPr="00ED75F3">
              <w:rPr>
                <w:rFonts w:ascii="Century Gothic" w:hAnsi="Century Gothic"/>
                <w:sz w:val="20"/>
                <w:szCs w:val="16"/>
                <w:lang w:val="fr-CA"/>
              </w:rPr>
              <w:instrText xml:space="preserve"> </w:instrText>
            </w:r>
            <w:r w:rsidR="008B0CF2">
              <w:rPr>
                <w:rFonts w:ascii="Century Gothic" w:hAnsi="Century Gothic"/>
                <w:sz w:val="20"/>
                <w:szCs w:val="16"/>
                <w:lang w:val="fr-CA"/>
              </w:rPr>
              <w:instrText>FORMCHECKBOX</w:instrText>
            </w:r>
            <w:r w:rsidR="00546EF4" w:rsidRPr="00ED75F3">
              <w:rPr>
                <w:rFonts w:ascii="Century Gothic" w:hAnsi="Century Gothic"/>
                <w:sz w:val="20"/>
                <w:szCs w:val="16"/>
                <w:lang w:val="fr-CA"/>
              </w:rPr>
              <w:instrText xml:space="preserve"> </w:instrText>
            </w:r>
            <w:r w:rsidR="002F4547">
              <w:rPr>
                <w:rFonts w:ascii="Century Gothic" w:hAnsi="Century Gothic"/>
                <w:sz w:val="20"/>
                <w:szCs w:val="16"/>
                <w:lang w:val="fr-CA"/>
              </w:rPr>
            </w:r>
            <w:r w:rsidR="002F4547">
              <w:rPr>
                <w:rFonts w:ascii="Century Gothic" w:hAnsi="Century Gothic"/>
                <w:sz w:val="20"/>
                <w:szCs w:val="16"/>
                <w:lang w:val="fr-CA"/>
              </w:rPr>
              <w:fldChar w:fldCharType="separate"/>
            </w:r>
            <w:r w:rsidRPr="00ED75F3">
              <w:rPr>
                <w:rFonts w:ascii="Century Gothic" w:hAnsi="Century Gothic"/>
                <w:sz w:val="20"/>
                <w:szCs w:val="16"/>
                <w:lang w:val="fr-CA"/>
              </w:rPr>
              <w:fldChar w:fldCharType="end"/>
            </w:r>
            <w:r w:rsidR="00546EF4" w:rsidRPr="00ED75F3">
              <w:rPr>
                <w:rFonts w:ascii="Century Gothic" w:hAnsi="Century Gothic"/>
                <w:sz w:val="20"/>
                <w:szCs w:val="16"/>
                <w:lang w:val="fr-CA"/>
              </w:rPr>
              <w:t xml:space="preserve"> C</w:t>
            </w:r>
          </w:p>
        </w:tc>
      </w:tr>
      <w:tr w:rsidR="00546EF4" w:rsidRPr="00ED75F3" w14:paraId="23CBC22D" w14:textId="77777777" w:rsidTr="000F6007">
        <w:tc>
          <w:tcPr>
            <w:tcW w:w="2127" w:type="dxa"/>
          </w:tcPr>
          <w:p w14:paraId="119B9E00" w14:textId="77777777" w:rsidR="00546EF4" w:rsidRPr="00ED75F3" w:rsidRDefault="00546EF4" w:rsidP="00546EF4">
            <w:pPr>
              <w:spacing w:before="60" w:line="360" w:lineRule="auto"/>
              <w:rPr>
                <w:rFonts w:ascii="Century Gothic" w:hAnsi="Century Gothic" w:cs="Arial"/>
                <w:sz w:val="22"/>
                <w:lang w:val="fr-CA"/>
              </w:rPr>
            </w:pPr>
            <w:r w:rsidRPr="00ED75F3">
              <w:rPr>
                <w:rFonts w:ascii="Century Gothic" w:hAnsi="Century Gothic" w:cs="Arial"/>
                <w:noProof/>
                <w:sz w:val="22"/>
                <w:lang w:val="fr-CA"/>
              </w:rPr>
              <w:t>Autonomie dans l'apprentissage</w:t>
            </w:r>
          </w:p>
        </w:tc>
        <w:tc>
          <w:tcPr>
            <w:tcW w:w="1134" w:type="dxa"/>
          </w:tcPr>
          <w:p w14:paraId="1A092205" w14:textId="77777777" w:rsidR="00546EF4" w:rsidRPr="00ED75F3" w:rsidRDefault="00546EF4" w:rsidP="00546EF4">
            <w:pPr>
              <w:spacing w:before="60" w:line="360" w:lineRule="auto"/>
              <w:rPr>
                <w:rFonts w:ascii="Century Gothic" w:hAnsi="Century Gothic" w:cs="Arial"/>
                <w:sz w:val="22"/>
                <w:lang w:val="fr-CA"/>
              </w:rPr>
            </w:pPr>
            <w:r w:rsidRPr="00ED75F3">
              <w:rPr>
                <w:rFonts w:ascii="Century Gothic" w:hAnsi="Century Gothic" w:cs="Arial"/>
                <w:noProof/>
                <w:sz w:val="22"/>
                <w:lang w:val="fr-CA"/>
              </w:rPr>
              <w:t>5.1</w:t>
            </w:r>
          </w:p>
        </w:tc>
        <w:tc>
          <w:tcPr>
            <w:tcW w:w="5244" w:type="dxa"/>
          </w:tcPr>
          <w:p w14:paraId="6B6AE03F" w14:textId="77777777" w:rsidR="00546EF4" w:rsidRPr="00ED75F3" w:rsidRDefault="00546EF4" w:rsidP="00546EF4">
            <w:pPr>
              <w:spacing w:before="60" w:line="360" w:lineRule="auto"/>
              <w:rPr>
                <w:rFonts w:ascii="Century Gothic" w:hAnsi="Century Gothic" w:cs="Arial"/>
                <w:sz w:val="22"/>
                <w:lang w:val="fr-CA"/>
              </w:rPr>
            </w:pPr>
            <w:r w:rsidRPr="00ED75F3">
              <w:rPr>
                <w:rFonts w:ascii="Century Gothic" w:hAnsi="Century Gothic" w:cs="Arial"/>
                <w:noProof/>
                <w:sz w:val="22"/>
                <w:lang w:val="fr-CA"/>
              </w:rPr>
              <w:t>Détermine les domaines de connaissances et les compétences qui lui manquent ou qui l’intéressent.</w:t>
            </w:r>
          </w:p>
        </w:tc>
        <w:tc>
          <w:tcPr>
            <w:tcW w:w="1701" w:type="dxa"/>
          </w:tcPr>
          <w:p w14:paraId="7E29C732" w14:textId="77777777" w:rsidR="00546EF4" w:rsidRPr="00ED75F3" w:rsidRDefault="00B203F6" w:rsidP="00546EF4">
            <w:pPr>
              <w:spacing w:before="60" w:line="360" w:lineRule="auto"/>
              <w:jc w:val="center"/>
              <w:rPr>
                <w:rFonts w:ascii="Century Gothic" w:hAnsi="Century Gothic" w:cs="Arial"/>
                <w:sz w:val="22"/>
                <w:lang w:val="fr-CA"/>
              </w:rPr>
            </w:pPr>
            <w:r w:rsidRPr="00ED75F3">
              <w:rPr>
                <w:rFonts w:ascii="Century Gothic" w:hAnsi="Century Gothic"/>
                <w:sz w:val="20"/>
                <w:szCs w:val="16"/>
                <w:lang w:val="fr-CA"/>
              </w:rPr>
              <w:fldChar w:fldCharType="begin">
                <w:ffData>
                  <w:name w:val="CaseACocher1"/>
                  <w:enabled/>
                  <w:calcOnExit w:val="0"/>
                  <w:checkBox>
                    <w:sizeAuto/>
                    <w:default w:val="0"/>
                    <w:checked w:val="0"/>
                  </w:checkBox>
                </w:ffData>
              </w:fldChar>
            </w:r>
            <w:r w:rsidR="00546EF4" w:rsidRPr="00ED75F3">
              <w:rPr>
                <w:rFonts w:ascii="Century Gothic" w:hAnsi="Century Gothic"/>
                <w:sz w:val="20"/>
                <w:szCs w:val="16"/>
                <w:lang w:val="fr-CA"/>
              </w:rPr>
              <w:instrText xml:space="preserve"> </w:instrText>
            </w:r>
            <w:r w:rsidR="008B0CF2">
              <w:rPr>
                <w:rFonts w:ascii="Century Gothic" w:hAnsi="Century Gothic"/>
                <w:sz w:val="20"/>
                <w:szCs w:val="16"/>
                <w:lang w:val="fr-CA"/>
              </w:rPr>
              <w:instrText>FORMCHECKBOX</w:instrText>
            </w:r>
            <w:r w:rsidR="00546EF4" w:rsidRPr="00ED75F3">
              <w:rPr>
                <w:rFonts w:ascii="Century Gothic" w:hAnsi="Century Gothic"/>
                <w:sz w:val="20"/>
                <w:szCs w:val="16"/>
                <w:lang w:val="fr-CA"/>
              </w:rPr>
              <w:instrText xml:space="preserve"> </w:instrText>
            </w:r>
            <w:r w:rsidR="002F4547">
              <w:rPr>
                <w:rFonts w:ascii="Century Gothic" w:hAnsi="Century Gothic"/>
                <w:sz w:val="20"/>
                <w:szCs w:val="16"/>
                <w:lang w:val="fr-CA"/>
              </w:rPr>
            </w:r>
            <w:r w:rsidR="002F4547">
              <w:rPr>
                <w:rFonts w:ascii="Century Gothic" w:hAnsi="Century Gothic"/>
                <w:sz w:val="20"/>
                <w:szCs w:val="16"/>
                <w:lang w:val="fr-CA"/>
              </w:rPr>
              <w:fldChar w:fldCharType="separate"/>
            </w:r>
            <w:r w:rsidRPr="00ED75F3">
              <w:rPr>
                <w:rFonts w:ascii="Century Gothic" w:hAnsi="Century Gothic"/>
                <w:sz w:val="20"/>
                <w:szCs w:val="16"/>
                <w:lang w:val="fr-CA"/>
              </w:rPr>
              <w:fldChar w:fldCharType="end"/>
            </w:r>
            <w:r w:rsidR="00546EF4" w:rsidRPr="00ED75F3">
              <w:rPr>
                <w:rFonts w:ascii="Century Gothic" w:hAnsi="Century Gothic"/>
                <w:sz w:val="20"/>
                <w:szCs w:val="16"/>
                <w:lang w:val="fr-CA"/>
              </w:rPr>
              <w:t xml:space="preserve"> K    </w:t>
            </w:r>
            <w:r w:rsidRPr="00ED75F3">
              <w:rPr>
                <w:rFonts w:ascii="Century Gothic" w:hAnsi="Century Gothic"/>
                <w:sz w:val="20"/>
                <w:szCs w:val="16"/>
                <w:lang w:val="fr-CA"/>
              </w:rPr>
              <w:fldChar w:fldCharType="begin">
                <w:ffData>
                  <w:name w:val="CaseACocher1"/>
                  <w:enabled/>
                  <w:calcOnExit w:val="0"/>
                  <w:checkBox>
                    <w:sizeAuto/>
                    <w:default w:val="0"/>
                    <w:checked/>
                  </w:checkBox>
                </w:ffData>
              </w:fldChar>
            </w:r>
            <w:r w:rsidR="00546EF4" w:rsidRPr="00ED75F3">
              <w:rPr>
                <w:rFonts w:ascii="Century Gothic" w:hAnsi="Century Gothic"/>
                <w:sz w:val="20"/>
                <w:szCs w:val="16"/>
                <w:lang w:val="fr-CA"/>
              </w:rPr>
              <w:instrText xml:space="preserve"> </w:instrText>
            </w:r>
            <w:r w:rsidR="008B0CF2">
              <w:rPr>
                <w:rFonts w:ascii="Century Gothic" w:hAnsi="Century Gothic"/>
                <w:sz w:val="20"/>
                <w:szCs w:val="16"/>
                <w:lang w:val="fr-CA"/>
              </w:rPr>
              <w:instrText>FORMCHECKBOX</w:instrText>
            </w:r>
            <w:r w:rsidR="00546EF4" w:rsidRPr="00ED75F3">
              <w:rPr>
                <w:rFonts w:ascii="Century Gothic" w:hAnsi="Century Gothic"/>
                <w:sz w:val="20"/>
                <w:szCs w:val="16"/>
                <w:lang w:val="fr-CA"/>
              </w:rPr>
              <w:instrText xml:space="preserve"> </w:instrText>
            </w:r>
            <w:r w:rsidR="002F4547">
              <w:rPr>
                <w:rFonts w:ascii="Century Gothic" w:hAnsi="Century Gothic"/>
                <w:sz w:val="20"/>
                <w:szCs w:val="16"/>
                <w:lang w:val="fr-CA"/>
              </w:rPr>
            </w:r>
            <w:r w:rsidR="002F4547">
              <w:rPr>
                <w:rFonts w:ascii="Century Gothic" w:hAnsi="Century Gothic"/>
                <w:sz w:val="20"/>
                <w:szCs w:val="16"/>
                <w:lang w:val="fr-CA"/>
              </w:rPr>
              <w:fldChar w:fldCharType="separate"/>
            </w:r>
            <w:r w:rsidRPr="00ED75F3">
              <w:rPr>
                <w:rFonts w:ascii="Century Gothic" w:hAnsi="Century Gothic"/>
                <w:sz w:val="20"/>
                <w:szCs w:val="16"/>
                <w:lang w:val="fr-CA"/>
              </w:rPr>
              <w:fldChar w:fldCharType="end"/>
            </w:r>
            <w:r w:rsidR="00546EF4" w:rsidRPr="00ED75F3">
              <w:rPr>
                <w:rFonts w:ascii="Century Gothic" w:hAnsi="Century Gothic"/>
                <w:sz w:val="20"/>
                <w:szCs w:val="16"/>
                <w:lang w:val="fr-CA"/>
              </w:rPr>
              <w:t xml:space="preserve"> C</w:t>
            </w:r>
          </w:p>
        </w:tc>
      </w:tr>
      <w:tr w:rsidR="00546EF4" w:rsidRPr="00ED75F3" w14:paraId="45122961" w14:textId="77777777" w:rsidTr="000F6007">
        <w:tc>
          <w:tcPr>
            <w:tcW w:w="2127" w:type="dxa"/>
          </w:tcPr>
          <w:p w14:paraId="5AE4F94F" w14:textId="77777777" w:rsidR="00546EF4" w:rsidRPr="00ED75F3" w:rsidRDefault="00546EF4" w:rsidP="00546EF4">
            <w:pPr>
              <w:spacing w:before="60" w:line="360" w:lineRule="auto"/>
              <w:rPr>
                <w:rFonts w:ascii="Century Gothic" w:hAnsi="Century Gothic" w:cs="Arial"/>
                <w:sz w:val="22"/>
                <w:lang w:val="fr-CA"/>
              </w:rPr>
            </w:pPr>
            <w:r w:rsidRPr="00ED75F3">
              <w:rPr>
                <w:rFonts w:ascii="Century Gothic" w:hAnsi="Century Gothic" w:cs="Arial"/>
                <w:noProof/>
                <w:sz w:val="22"/>
                <w:lang w:val="fr-CA"/>
              </w:rPr>
              <w:t>Autonomie dans l'apprentissage</w:t>
            </w:r>
          </w:p>
        </w:tc>
        <w:tc>
          <w:tcPr>
            <w:tcW w:w="1134" w:type="dxa"/>
          </w:tcPr>
          <w:p w14:paraId="1D3D380C" w14:textId="77777777" w:rsidR="00546EF4" w:rsidRPr="00ED75F3" w:rsidRDefault="00546EF4" w:rsidP="00546EF4">
            <w:pPr>
              <w:spacing w:before="60" w:line="360" w:lineRule="auto"/>
              <w:rPr>
                <w:rFonts w:ascii="Century Gothic" w:hAnsi="Century Gothic" w:cs="Arial"/>
                <w:sz w:val="22"/>
                <w:lang w:val="fr-CA"/>
              </w:rPr>
            </w:pPr>
            <w:r w:rsidRPr="00ED75F3">
              <w:rPr>
                <w:rFonts w:ascii="Century Gothic" w:hAnsi="Century Gothic" w:cs="Arial"/>
                <w:noProof/>
                <w:sz w:val="22"/>
                <w:lang w:val="fr-CA"/>
              </w:rPr>
              <w:t>5.2</w:t>
            </w:r>
          </w:p>
        </w:tc>
        <w:tc>
          <w:tcPr>
            <w:tcW w:w="5244" w:type="dxa"/>
          </w:tcPr>
          <w:p w14:paraId="509BF0DC" w14:textId="77777777" w:rsidR="00546EF4" w:rsidRPr="00ED75F3" w:rsidRDefault="00546EF4" w:rsidP="00546EF4">
            <w:pPr>
              <w:spacing w:before="60" w:line="360" w:lineRule="auto"/>
              <w:rPr>
                <w:rFonts w:ascii="Century Gothic" w:hAnsi="Century Gothic" w:cs="Arial"/>
                <w:sz w:val="22"/>
                <w:lang w:val="fr-CA"/>
              </w:rPr>
            </w:pPr>
            <w:r w:rsidRPr="00ED75F3">
              <w:rPr>
                <w:rFonts w:ascii="Century Gothic" w:hAnsi="Century Gothic" w:cs="Arial"/>
                <w:noProof/>
                <w:sz w:val="22"/>
                <w:lang w:val="fr-CA"/>
              </w:rPr>
              <w:t xml:space="preserve">S’engage dans des activités d’apprentissage pour assurer son développement personnel et professionnel en se fondant sur les domaines d’intérêt et/ou les lacunes qu’il a décelées. </w:t>
            </w:r>
          </w:p>
        </w:tc>
        <w:tc>
          <w:tcPr>
            <w:tcW w:w="1701" w:type="dxa"/>
          </w:tcPr>
          <w:p w14:paraId="09741339" w14:textId="77777777" w:rsidR="00546EF4" w:rsidRPr="00ED75F3" w:rsidRDefault="00B203F6" w:rsidP="00546EF4">
            <w:pPr>
              <w:spacing w:before="60" w:line="360" w:lineRule="auto"/>
              <w:jc w:val="center"/>
              <w:rPr>
                <w:rFonts w:ascii="Century Gothic" w:hAnsi="Century Gothic" w:cs="Arial"/>
                <w:sz w:val="22"/>
                <w:lang w:val="fr-CA"/>
              </w:rPr>
            </w:pPr>
            <w:r w:rsidRPr="00ED75F3">
              <w:rPr>
                <w:rFonts w:ascii="Century Gothic" w:hAnsi="Century Gothic"/>
                <w:sz w:val="20"/>
                <w:szCs w:val="16"/>
                <w:lang w:val="fr-CA"/>
              </w:rPr>
              <w:fldChar w:fldCharType="begin">
                <w:ffData>
                  <w:name w:val="CaseACocher1"/>
                  <w:enabled/>
                  <w:calcOnExit w:val="0"/>
                  <w:checkBox>
                    <w:sizeAuto/>
                    <w:default w:val="0"/>
                    <w:checked w:val="0"/>
                  </w:checkBox>
                </w:ffData>
              </w:fldChar>
            </w:r>
            <w:r w:rsidR="00546EF4" w:rsidRPr="00ED75F3">
              <w:rPr>
                <w:rFonts w:ascii="Century Gothic" w:hAnsi="Century Gothic"/>
                <w:sz w:val="20"/>
                <w:szCs w:val="16"/>
                <w:lang w:val="fr-CA"/>
              </w:rPr>
              <w:instrText xml:space="preserve"> </w:instrText>
            </w:r>
            <w:r w:rsidR="008B0CF2">
              <w:rPr>
                <w:rFonts w:ascii="Century Gothic" w:hAnsi="Century Gothic"/>
                <w:sz w:val="20"/>
                <w:szCs w:val="16"/>
                <w:lang w:val="fr-CA"/>
              </w:rPr>
              <w:instrText>FORMCHECKBOX</w:instrText>
            </w:r>
            <w:r w:rsidR="00546EF4" w:rsidRPr="00ED75F3">
              <w:rPr>
                <w:rFonts w:ascii="Century Gothic" w:hAnsi="Century Gothic"/>
                <w:sz w:val="20"/>
                <w:szCs w:val="16"/>
                <w:lang w:val="fr-CA"/>
              </w:rPr>
              <w:instrText xml:space="preserve"> </w:instrText>
            </w:r>
            <w:r w:rsidR="002F4547">
              <w:rPr>
                <w:rFonts w:ascii="Century Gothic" w:hAnsi="Century Gothic"/>
                <w:sz w:val="20"/>
                <w:szCs w:val="16"/>
                <w:lang w:val="fr-CA"/>
              </w:rPr>
            </w:r>
            <w:r w:rsidR="002F4547">
              <w:rPr>
                <w:rFonts w:ascii="Century Gothic" w:hAnsi="Century Gothic"/>
                <w:sz w:val="20"/>
                <w:szCs w:val="16"/>
                <w:lang w:val="fr-CA"/>
              </w:rPr>
              <w:fldChar w:fldCharType="separate"/>
            </w:r>
            <w:r w:rsidRPr="00ED75F3">
              <w:rPr>
                <w:rFonts w:ascii="Century Gothic" w:hAnsi="Century Gothic"/>
                <w:sz w:val="20"/>
                <w:szCs w:val="16"/>
                <w:lang w:val="fr-CA"/>
              </w:rPr>
              <w:fldChar w:fldCharType="end"/>
            </w:r>
            <w:r w:rsidR="00546EF4" w:rsidRPr="00ED75F3">
              <w:rPr>
                <w:rFonts w:ascii="Century Gothic" w:hAnsi="Century Gothic"/>
                <w:sz w:val="20"/>
                <w:szCs w:val="16"/>
                <w:lang w:val="fr-CA"/>
              </w:rPr>
              <w:t xml:space="preserve"> K    </w:t>
            </w:r>
            <w:r w:rsidRPr="00ED75F3">
              <w:rPr>
                <w:rFonts w:ascii="Century Gothic" w:hAnsi="Century Gothic"/>
                <w:sz w:val="20"/>
                <w:szCs w:val="16"/>
                <w:lang w:val="fr-CA"/>
              </w:rPr>
              <w:fldChar w:fldCharType="begin">
                <w:ffData>
                  <w:name w:val="CaseACocher1"/>
                  <w:enabled/>
                  <w:calcOnExit w:val="0"/>
                  <w:checkBox>
                    <w:sizeAuto/>
                    <w:default w:val="0"/>
                    <w:checked/>
                  </w:checkBox>
                </w:ffData>
              </w:fldChar>
            </w:r>
            <w:r w:rsidR="00546EF4" w:rsidRPr="00ED75F3">
              <w:rPr>
                <w:rFonts w:ascii="Century Gothic" w:hAnsi="Century Gothic"/>
                <w:sz w:val="20"/>
                <w:szCs w:val="16"/>
                <w:lang w:val="fr-CA"/>
              </w:rPr>
              <w:instrText xml:space="preserve"> </w:instrText>
            </w:r>
            <w:r w:rsidR="008B0CF2">
              <w:rPr>
                <w:rFonts w:ascii="Century Gothic" w:hAnsi="Century Gothic"/>
                <w:sz w:val="20"/>
                <w:szCs w:val="16"/>
                <w:lang w:val="fr-CA"/>
              </w:rPr>
              <w:instrText>FORMCHECKBOX</w:instrText>
            </w:r>
            <w:r w:rsidR="00546EF4" w:rsidRPr="00ED75F3">
              <w:rPr>
                <w:rFonts w:ascii="Century Gothic" w:hAnsi="Century Gothic"/>
                <w:sz w:val="20"/>
                <w:szCs w:val="16"/>
                <w:lang w:val="fr-CA"/>
              </w:rPr>
              <w:instrText xml:space="preserve"> </w:instrText>
            </w:r>
            <w:r w:rsidR="002F4547">
              <w:rPr>
                <w:rFonts w:ascii="Century Gothic" w:hAnsi="Century Gothic"/>
                <w:sz w:val="20"/>
                <w:szCs w:val="16"/>
                <w:lang w:val="fr-CA"/>
              </w:rPr>
            </w:r>
            <w:r w:rsidR="002F4547">
              <w:rPr>
                <w:rFonts w:ascii="Century Gothic" w:hAnsi="Century Gothic"/>
                <w:sz w:val="20"/>
                <w:szCs w:val="16"/>
                <w:lang w:val="fr-CA"/>
              </w:rPr>
              <w:fldChar w:fldCharType="separate"/>
            </w:r>
            <w:r w:rsidRPr="00ED75F3">
              <w:rPr>
                <w:rFonts w:ascii="Century Gothic" w:hAnsi="Century Gothic"/>
                <w:sz w:val="20"/>
                <w:szCs w:val="16"/>
                <w:lang w:val="fr-CA"/>
              </w:rPr>
              <w:fldChar w:fldCharType="end"/>
            </w:r>
            <w:r w:rsidR="00546EF4" w:rsidRPr="00ED75F3">
              <w:rPr>
                <w:rFonts w:ascii="Century Gothic" w:hAnsi="Century Gothic"/>
                <w:sz w:val="20"/>
                <w:szCs w:val="16"/>
                <w:lang w:val="fr-CA"/>
              </w:rPr>
              <w:t xml:space="preserve"> C</w:t>
            </w:r>
          </w:p>
        </w:tc>
      </w:tr>
      <w:tr w:rsidR="00546EF4" w:rsidRPr="00ED75F3" w14:paraId="2DC7885A" w14:textId="77777777" w:rsidTr="000F6007">
        <w:tc>
          <w:tcPr>
            <w:tcW w:w="2127" w:type="dxa"/>
          </w:tcPr>
          <w:p w14:paraId="64CA4680" w14:textId="77777777" w:rsidR="00546EF4" w:rsidRPr="00ED75F3" w:rsidRDefault="00546EF4" w:rsidP="00546EF4">
            <w:pPr>
              <w:spacing w:before="60" w:line="360" w:lineRule="auto"/>
              <w:rPr>
                <w:rFonts w:ascii="Century Gothic" w:hAnsi="Century Gothic" w:cs="Arial"/>
                <w:sz w:val="22"/>
                <w:lang w:val="fr-CA"/>
              </w:rPr>
            </w:pPr>
          </w:p>
        </w:tc>
        <w:tc>
          <w:tcPr>
            <w:tcW w:w="1134" w:type="dxa"/>
          </w:tcPr>
          <w:p w14:paraId="3EFF9BA7" w14:textId="77777777" w:rsidR="00546EF4" w:rsidRPr="00ED75F3" w:rsidRDefault="00546EF4" w:rsidP="00546EF4">
            <w:pPr>
              <w:spacing w:before="60" w:line="360" w:lineRule="auto"/>
              <w:rPr>
                <w:rFonts w:ascii="Century Gothic" w:hAnsi="Century Gothic" w:cs="Arial"/>
                <w:sz w:val="22"/>
                <w:lang w:val="fr-CA"/>
              </w:rPr>
            </w:pPr>
          </w:p>
        </w:tc>
        <w:tc>
          <w:tcPr>
            <w:tcW w:w="5244" w:type="dxa"/>
          </w:tcPr>
          <w:p w14:paraId="6F0338DF" w14:textId="77777777" w:rsidR="00546EF4" w:rsidRPr="00ED75F3" w:rsidRDefault="00546EF4" w:rsidP="00546EF4">
            <w:pPr>
              <w:spacing w:before="60" w:line="360" w:lineRule="auto"/>
              <w:rPr>
                <w:rFonts w:ascii="Century Gothic" w:hAnsi="Century Gothic" w:cs="Arial"/>
                <w:sz w:val="22"/>
                <w:lang w:val="fr-CA"/>
              </w:rPr>
            </w:pPr>
            <w:r w:rsidRPr="00ED75F3">
              <w:rPr>
                <w:rFonts w:ascii="Century Gothic" w:hAnsi="Century Gothic" w:cs="Arial"/>
                <w:noProof/>
                <w:sz w:val="22"/>
                <w:lang w:val="fr-CA"/>
              </w:rPr>
              <w:t>Explique le fonctionnement normal de l'organisme.</w:t>
            </w:r>
          </w:p>
        </w:tc>
        <w:tc>
          <w:tcPr>
            <w:tcW w:w="1701" w:type="dxa"/>
          </w:tcPr>
          <w:p w14:paraId="69A9AFBB" w14:textId="77777777" w:rsidR="00546EF4" w:rsidRPr="00ED75F3" w:rsidRDefault="00B203F6" w:rsidP="00546EF4">
            <w:pPr>
              <w:spacing w:before="60" w:line="360" w:lineRule="auto"/>
              <w:jc w:val="center"/>
              <w:rPr>
                <w:rFonts w:ascii="Century Gothic" w:hAnsi="Century Gothic" w:cs="Arial"/>
                <w:sz w:val="22"/>
                <w:lang w:val="fr-CA"/>
              </w:rPr>
            </w:pPr>
            <w:r w:rsidRPr="00ED75F3">
              <w:rPr>
                <w:rFonts w:ascii="Century Gothic" w:hAnsi="Century Gothic"/>
                <w:sz w:val="20"/>
                <w:szCs w:val="16"/>
                <w:lang w:val="fr-CA"/>
              </w:rPr>
              <w:fldChar w:fldCharType="begin">
                <w:ffData>
                  <w:name w:val="CaseACocher1"/>
                  <w:enabled/>
                  <w:calcOnExit w:val="0"/>
                  <w:checkBox>
                    <w:sizeAuto/>
                    <w:default w:val="0"/>
                    <w:checked/>
                  </w:checkBox>
                </w:ffData>
              </w:fldChar>
            </w:r>
            <w:r w:rsidR="00546EF4" w:rsidRPr="00ED75F3">
              <w:rPr>
                <w:rFonts w:ascii="Century Gothic" w:hAnsi="Century Gothic"/>
                <w:sz w:val="20"/>
                <w:szCs w:val="16"/>
                <w:lang w:val="fr-CA"/>
              </w:rPr>
              <w:instrText xml:space="preserve"> </w:instrText>
            </w:r>
            <w:r w:rsidR="008B0CF2">
              <w:rPr>
                <w:rFonts w:ascii="Century Gothic" w:hAnsi="Century Gothic"/>
                <w:sz w:val="20"/>
                <w:szCs w:val="16"/>
                <w:lang w:val="fr-CA"/>
              </w:rPr>
              <w:instrText>FORMCHECKBOX</w:instrText>
            </w:r>
            <w:r w:rsidR="00546EF4" w:rsidRPr="00ED75F3">
              <w:rPr>
                <w:rFonts w:ascii="Century Gothic" w:hAnsi="Century Gothic"/>
                <w:sz w:val="20"/>
                <w:szCs w:val="16"/>
                <w:lang w:val="fr-CA"/>
              </w:rPr>
              <w:instrText xml:space="preserve"> </w:instrText>
            </w:r>
            <w:r w:rsidR="002F4547">
              <w:rPr>
                <w:rFonts w:ascii="Century Gothic" w:hAnsi="Century Gothic"/>
                <w:sz w:val="20"/>
                <w:szCs w:val="16"/>
                <w:lang w:val="fr-CA"/>
              </w:rPr>
            </w:r>
            <w:r w:rsidR="002F4547">
              <w:rPr>
                <w:rFonts w:ascii="Century Gothic" w:hAnsi="Century Gothic"/>
                <w:sz w:val="20"/>
                <w:szCs w:val="16"/>
                <w:lang w:val="fr-CA"/>
              </w:rPr>
              <w:fldChar w:fldCharType="separate"/>
            </w:r>
            <w:r w:rsidRPr="00ED75F3">
              <w:rPr>
                <w:rFonts w:ascii="Century Gothic" w:hAnsi="Century Gothic"/>
                <w:sz w:val="20"/>
                <w:szCs w:val="16"/>
                <w:lang w:val="fr-CA"/>
              </w:rPr>
              <w:fldChar w:fldCharType="end"/>
            </w:r>
            <w:r w:rsidR="00546EF4" w:rsidRPr="00ED75F3">
              <w:rPr>
                <w:rFonts w:ascii="Century Gothic" w:hAnsi="Century Gothic"/>
                <w:sz w:val="20"/>
                <w:szCs w:val="16"/>
                <w:lang w:val="fr-CA"/>
              </w:rPr>
              <w:t xml:space="preserve"> K    </w:t>
            </w:r>
            <w:r w:rsidRPr="00ED75F3">
              <w:rPr>
                <w:rFonts w:ascii="Century Gothic" w:hAnsi="Century Gothic"/>
                <w:sz w:val="20"/>
                <w:szCs w:val="16"/>
                <w:lang w:val="fr-CA"/>
              </w:rPr>
              <w:fldChar w:fldCharType="begin">
                <w:ffData>
                  <w:name w:val="CaseACocher1"/>
                  <w:enabled/>
                  <w:calcOnExit w:val="0"/>
                  <w:checkBox>
                    <w:sizeAuto/>
                    <w:default w:val="0"/>
                    <w:checked/>
                  </w:checkBox>
                </w:ffData>
              </w:fldChar>
            </w:r>
            <w:r w:rsidR="00546EF4" w:rsidRPr="00ED75F3">
              <w:rPr>
                <w:rFonts w:ascii="Century Gothic" w:hAnsi="Century Gothic"/>
                <w:sz w:val="20"/>
                <w:szCs w:val="16"/>
                <w:lang w:val="fr-CA"/>
              </w:rPr>
              <w:instrText xml:space="preserve"> </w:instrText>
            </w:r>
            <w:r w:rsidR="008B0CF2">
              <w:rPr>
                <w:rFonts w:ascii="Century Gothic" w:hAnsi="Century Gothic"/>
                <w:sz w:val="20"/>
                <w:szCs w:val="16"/>
                <w:lang w:val="fr-CA"/>
              </w:rPr>
              <w:instrText>FORMCHECKBOX</w:instrText>
            </w:r>
            <w:r w:rsidR="00546EF4" w:rsidRPr="00ED75F3">
              <w:rPr>
                <w:rFonts w:ascii="Century Gothic" w:hAnsi="Century Gothic"/>
                <w:sz w:val="20"/>
                <w:szCs w:val="16"/>
                <w:lang w:val="fr-CA"/>
              </w:rPr>
              <w:instrText xml:space="preserve"> </w:instrText>
            </w:r>
            <w:r w:rsidR="002F4547">
              <w:rPr>
                <w:rFonts w:ascii="Century Gothic" w:hAnsi="Century Gothic"/>
                <w:sz w:val="20"/>
                <w:szCs w:val="16"/>
                <w:lang w:val="fr-CA"/>
              </w:rPr>
            </w:r>
            <w:r w:rsidR="002F4547">
              <w:rPr>
                <w:rFonts w:ascii="Century Gothic" w:hAnsi="Century Gothic"/>
                <w:sz w:val="20"/>
                <w:szCs w:val="16"/>
                <w:lang w:val="fr-CA"/>
              </w:rPr>
              <w:fldChar w:fldCharType="separate"/>
            </w:r>
            <w:r w:rsidRPr="00ED75F3">
              <w:rPr>
                <w:rFonts w:ascii="Century Gothic" w:hAnsi="Century Gothic"/>
                <w:sz w:val="20"/>
                <w:szCs w:val="16"/>
                <w:lang w:val="fr-CA"/>
              </w:rPr>
              <w:fldChar w:fldCharType="end"/>
            </w:r>
            <w:r w:rsidR="00546EF4" w:rsidRPr="00ED75F3">
              <w:rPr>
                <w:rFonts w:ascii="Century Gothic" w:hAnsi="Century Gothic"/>
                <w:sz w:val="20"/>
                <w:szCs w:val="16"/>
                <w:lang w:val="fr-CA"/>
              </w:rPr>
              <w:t xml:space="preserve"> C</w:t>
            </w:r>
          </w:p>
        </w:tc>
      </w:tr>
    </w:tbl>
    <w:p w14:paraId="5AC6C25B" w14:textId="77777777" w:rsidR="00546EF4" w:rsidRPr="00ED75F3" w:rsidRDefault="00546EF4" w:rsidP="00546EF4">
      <w:pPr>
        <w:rPr>
          <w:rFonts w:ascii="Century Gothic" w:hAnsi="Century Gothic" w:cs="Arial"/>
          <w:sz w:val="20"/>
          <w:lang w:val="fr-CA"/>
        </w:rPr>
      </w:pPr>
    </w:p>
    <w:tbl>
      <w:tblPr>
        <w:tblW w:w="0" w:type="auto"/>
        <w:tblInd w:w="452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63"/>
        <w:gridCol w:w="4886"/>
      </w:tblGrid>
      <w:tr w:rsidR="00546EF4" w:rsidRPr="00ED75F3" w14:paraId="23C963DE" w14:textId="77777777" w:rsidTr="000F6007">
        <w:tc>
          <w:tcPr>
            <w:tcW w:w="5449" w:type="dxa"/>
            <w:gridSpan w:val="2"/>
          </w:tcPr>
          <w:p w14:paraId="161AF8D9" w14:textId="77777777" w:rsidR="00546EF4" w:rsidRPr="00ED75F3" w:rsidRDefault="00546EF4" w:rsidP="00546EF4">
            <w:pPr>
              <w:rPr>
                <w:rFonts w:ascii="Century Gothic" w:hAnsi="Century Gothic" w:cs="Arial"/>
                <w:sz w:val="22"/>
                <w:lang w:val="fr-CA"/>
              </w:rPr>
            </w:pPr>
            <w:r w:rsidRPr="00ED75F3">
              <w:rPr>
                <w:rFonts w:ascii="Century Gothic" w:hAnsi="Century Gothic" w:cs="Arial"/>
                <w:b/>
                <w:sz w:val="22"/>
                <w:lang w:val="fr-CA"/>
              </w:rPr>
              <w:t>Légende</w:t>
            </w:r>
          </w:p>
        </w:tc>
      </w:tr>
      <w:tr w:rsidR="00546EF4" w:rsidRPr="00ED75F3" w14:paraId="11C44A12" w14:textId="77777777" w:rsidTr="000F6007">
        <w:trPr>
          <w:trHeight w:val="218"/>
        </w:trPr>
        <w:tc>
          <w:tcPr>
            <w:tcW w:w="563" w:type="dxa"/>
          </w:tcPr>
          <w:p w14:paraId="0008F69F" w14:textId="77777777" w:rsidR="00546EF4" w:rsidRPr="00ED75F3" w:rsidRDefault="00546EF4" w:rsidP="00546EF4">
            <w:pPr>
              <w:jc w:val="right"/>
              <w:rPr>
                <w:rFonts w:ascii="Century Gothic" w:hAnsi="Century Gothic" w:cs="Arial"/>
                <w:sz w:val="20"/>
                <w:lang w:val="fr-CA"/>
              </w:rPr>
            </w:pPr>
            <w:r w:rsidRPr="00ED75F3">
              <w:rPr>
                <w:rFonts w:ascii="Century Gothic" w:hAnsi="Century Gothic"/>
                <w:sz w:val="20"/>
              </w:rPr>
              <w:t>K :</w:t>
            </w:r>
          </w:p>
        </w:tc>
        <w:tc>
          <w:tcPr>
            <w:tcW w:w="4886" w:type="dxa"/>
          </w:tcPr>
          <w:p w14:paraId="72E9E35D" w14:textId="77777777" w:rsidR="00546EF4" w:rsidRPr="00ED75F3" w:rsidRDefault="00546EF4" w:rsidP="00546EF4">
            <w:pPr>
              <w:rPr>
                <w:rFonts w:ascii="Century Gothic" w:hAnsi="Century Gothic" w:cs="Arial"/>
                <w:sz w:val="20"/>
                <w:lang w:val="fr-CA"/>
              </w:rPr>
            </w:pPr>
            <w:r w:rsidRPr="00ED75F3">
              <w:rPr>
                <w:rFonts w:ascii="Century Gothic" w:hAnsi="Century Gothic"/>
                <w:snapToGrid w:val="0"/>
                <w:sz w:val="20"/>
              </w:rPr>
              <w:t>Acquisition de connaissances sous-jacentes</w:t>
            </w:r>
          </w:p>
        </w:tc>
      </w:tr>
      <w:tr w:rsidR="00546EF4" w:rsidRPr="00ED75F3" w14:paraId="3944AA44" w14:textId="77777777" w:rsidTr="000F6007">
        <w:trPr>
          <w:trHeight w:val="218"/>
        </w:trPr>
        <w:tc>
          <w:tcPr>
            <w:tcW w:w="563" w:type="dxa"/>
            <w:tcBorders>
              <w:left w:val="single" w:sz="4" w:space="0" w:color="auto"/>
            </w:tcBorders>
          </w:tcPr>
          <w:p w14:paraId="325A4937" w14:textId="77777777" w:rsidR="00546EF4" w:rsidRPr="00A17453" w:rsidRDefault="00546EF4" w:rsidP="00546EF4">
            <w:pPr>
              <w:jc w:val="right"/>
              <w:rPr>
                <w:rFonts w:ascii="Century Gothic" w:hAnsi="Century Gothic"/>
                <w:sz w:val="20"/>
              </w:rPr>
            </w:pPr>
            <w:r w:rsidRPr="00A17453">
              <w:rPr>
                <w:rFonts w:ascii="Century Gothic" w:hAnsi="Century Gothic"/>
                <w:sz w:val="20"/>
              </w:rPr>
              <w:t>C :</w:t>
            </w:r>
          </w:p>
        </w:tc>
        <w:tc>
          <w:tcPr>
            <w:tcW w:w="4886" w:type="dxa"/>
            <w:tcBorders>
              <w:right w:val="single" w:sz="4" w:space="0" w:color="auto"/>
            </w:tcBorders>
          </w:tcPr>
          <w:p w14:paraId="4CB7910E" w14:textId="77777777" w:rsidR="00546EF4" w:rsidRPr="00A17453" w:rsidRDefault="00546EF4" w:rsidP="00546EF4">
            <w:pPr>
              <w:rPr>
                <w:rFonts w:ascii="Century Gothic" w:hAnsi="Century Gothic"/>
                <w:snapToGrid w:val="0"/>
                <w:sz w:val="20"/>
              </w:rPr>
            </w:pPr>
            <w:r w:rsidRPr="00ED75F3">
              <w:rPr>
                <w:rFonts w:ascii="Century Gothic" w:hAnsi="Century Gothic"/>
                <w:snapToGrid w:val="0"/>
                <w:sz w:val="20"/>
              </w:rPr>
              <w:t>Développement de l’élément de compétence</w:t>
            </w:r>
          </w:p>
        </w:tc>
      </w:tr>
    </w:tbl>
    <w:p w14:paraId="1A44C6ED" w14:textId="77777777" w:rsidR="00546EF4" w:rsidRDefault="00567E0A" w:rsidP="00546EF4">
      <w:pPr>
        <w:pStyle w:val="Titre1"/>
        <w:keepNext w:val="0"/>
        <w:spacing w:before="120"/>
        <w:rPr>
          <w:rFonts w:ascii="Century Gothic" w:hAnsi="Century Gothic"/>
          <w:sz w:val="32"/>
        </w:rPr>
      </w:pPr>
      <w:r>
        <w:rPr>
          <w:rFonts w:ascii="Century Gothic" w:hAnsi="Century Gothic"/>
          <w:b w:val="0"/>
          <w:smallCaps w:val="0"/>
          <w:noProof/>
          <w:color w:val="FFFFFF"/>
          <w:lang w:val="fr-FR"/>
        </w:rPr>
        <w:drawing>
          <wp:inline distT="0" distB="0" distL="0" distR="0" wp14:anchorId="6B1668D1" wp14:editId="55BFFA95">
            <wp:extent cx="6979920" cy="101600"/>
            <wp:effectExtent l="2540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6359E7E3" w14:textId="77777777" w:rsidR="0030479F" w:rsidRDefault="0030479F" w:rsidP="0030479F">
      <w:pPr>
        <w:pStyle w:val="Titre1"/>
        <w:rPr>
          <w:rFonts w:ascii="Century Gothic" w:hAnsi="Century Gothic"/>
          <w:sz w:val="32"/>
        </w:rPr>
      </w:pPr>
    </w:p>
    <w:p w14:paraId="0B21E149" w14:textId="3DAD708E" w:rsidR="0030479F" w:rsidRPr="0030479F" w:rsidRDefault="00EA1808" w:rsidP="0030479F">
      <w:pPr>
        <w:pStyle w:val="Titre1"/>
        <w:rPr>
          <w:rFonts w:ascii="Century Gothic" w:hAnsi="Century Gothic"/>
          <w:sz w:val="32"/>
        </w:rPr>
      </w:pPr>
      <w:r w:rsidRPr="0030479F">
        <w:rPr>
          <w:rFonts w:ascii="Century Gothic" w:hAnsi="Century Gothic"/>
          <w:sz w:val="32"/>
        </w:rPr>
        <w:t>Objectifs d’apprentissage</w:t>
      </w:r>
    </w:p>
    <w:p w14:paraId="7B34E571" w14:textId="5ABA4CEF" w:rsidR="001F4432" w:rsidRPr="0030479F" w:rsidRDefault="0030479F" w:rsidP="0030479F">
      <w:pPr>
        <w:pStyle w:val="Titre1"/>
        <w:numPr>
          <w:ilvl w:val="0"/>
          <w:numId w:val="12"/>
        </w:numPr>
        <w:spacing w:before="120"/>
        <w:rPr>
          <w:rFonts w:ascii="Century Gothic" w:hAnsi="Century Gothic"/>
          <w:b w:val="0"/>
          <w:sz w:val="22"/>
          <w:szCs w:val="22"/>
        </w:rPr>
      </w:pPr>
      <w:r w:rsidRPr="0030479F">
        <w:rPr>
          <w:rFonts w:ascii="Century Gothic" w:hAnsi="Century Gothic"/>
          <w:b w:val="0"/>
          <w:sz w:val="22"/>
          <w:szCs w:val="22"/>
        </w:rPr>
        <w:t xml:space="preserve">à la fin du cours, l’étudiant(e) sera capable de décrire l’organisation et le fonctionnement normal des systèmes nerveux central et périphérique, incluant le système </w:t>
      </w:r>
      <w:r w:rsidR="0016121D">
        <w:rPr>
          <w:rFonts w:ascii="Century Gothic" w:hAnsi="Century Gothic"/>
          <w:b w:val="0"/>
          <w:sz w:val="22"/>
          <w:szCs w:val="22"/>
        </w:rPr>
        <w:t>autonome</w:t>
      </w:r>
      <w:r w:rsidR="0016121D" w:rsidRPr="0030479F">
        <w:rPr>
          <w:rFonts w:ascii="Century Gothic" w:hAnsi="Century Gothic"/>
          <w:b w:val="0"/>
          <w:sz w:val="22"/>
          <w:szCs w:val="22"/>
        </w:rPr>
        <w:t xml:space="preserve"> </w:t>
      </w:r>
      <w:r w:rsidR="0016121D">
        <w:rPr>
          <w:rFonts w:ascii="Century Gothic" w:hAnsi="Century Gothic"/>
          <w:b w:val="0"/>
          <w:sz w:val="22"/>
          <w:szCs w:val="22"/>
        </w:rPr>
        <w:t>et</w:t>
      </w:r>
      <w:r w:rsidR="0016121D" w:rsidRPr="0030479F">
        <w:rPr>
          <w:rFonts w:ascii="Century Gothic" w:hAnsi="Century Gothic"/>
          <w:b w:val="0"/>
          <w:sz w:val="22"/>
          <w:szCs w:val="22"/>
        </w:rPr>
        <w:t xml:space="preserve"> </w:t>
      </w:r>
      <w:r w:rsidRPr="0030479F">
        <w:rPr>
          <w:rFonts w:ascii="Century Gothic" w:hAnsi="Century Gothic"/>
          <w:b w:val="0"/>
          <w:sz w:val="22"/>
          <w:szCs w:val="22"/>
        </w:rPr>
        <w:t>locomoteur</w:t>
      </w:r>
      <w:r w:rsidR="009F13BA">
        <w:rPr>
          <w:rFonts w:ascii="Century Gothic" w:hAnsi="Century Gothic"/>
          <w:b w:val="0"/>
          <w:sz w:val="22"/>
          <w:szCs w:val="22"/>
        </w:rPr>
        <w:t xml:space="preserve"> (muscles squelettiques)</w:t>
      </w:r>
      <w:r w:rsidR="00B87CE1">
        <w:rPr>
          <w:rFonts w:ascii="Century Gothic" w:hAnsi="Century Gothic"/>
          <w:b w:val="0"/>
          <w:sz w:val="22"/>
          <w:szCs w:val="22"/>
        </w:rPr>
        <w:t xml:space="preserve">, </w:t>
      </w:r>
      <w:r w:rsidRPr="0030479F">
        <w:rPr>
          <w:rFonts w:ascii="Century Gothic" w:hAnsi="Century Gothic"/>
          <w:b w:val="0"/>
          <w:sz w:val="22"/>
          <w:szCs w:val="22"/>
        </w:rPr>
        <w:t xml:space="preserve">et les organes des sens. </w:t>
      </w:r>
    </w:p>
    <w:p w14:paraId="37530AAD" w14:textId="382657D3" w:rsidR="001F4432" w:rsidRPr="0030479F" w:rsidRDefault="0030479F" w:rsidP="0030479F">
      <w:pPr>
        <w:pStyle w:val="Titre1"/>
        <w:numPr>
          <w:ilvl w:val="0"/>
          <w:numId w:val="12"/>
        </w:numPr>
        <w:spacing w:before="120"/>
        <w:rPr>
          <w:rFonts w:ascii="Century Gothic" w:hAnsi="Century Gothic"/>
          <w:b w:val="0"/>
          <w:sz w:val="22"/>
          <w:szCs w:val="22"/>
        </w:rPr>
      </w:pPr>
      <w:r w:rsidRPr="0030479F">
        <w:rPr>
          <w:rFonts w:ascii="Century Gothic" w:hAnsi="Century Gothic"/>
          <w:b w:val="0"/>
          <w:sz w:val="22"/>
          <w:szCs w:val="22"/>
        </w:rPr>
        <w:t>plus précisément, il(elle) pourra</w:t>
      </w:r>
      <w:r w:rsidR="0016121D">
        <w:rPr>
          <w:rFonts w:ascii="Century Gothic" w:hAnsi="Century Gothic"/>
          <w:b w:val="0"/>
          <w:sz w:val="22"/>
          <w:szCs w:val="22"/>
        </w:rPr>
        <w:t xml:space="preserve"> </w:t>
      </w:r>
      <w:r w:rsidRPr="0030479F">
        <w:rPr>
          <w:rFonts w:ascii="Century Gothic" w:hAnsi="Century Gothic"/>
          <w:b w:val="0"/>
          <w:sz w:val="22"/>
          <w:szCs w:val="22"/>
        </w:rPr>
        <w:t>:</w:t>
      </w:r>
    </w:p>
    <w:p w14:paraId="07CD549C" w14:textId="3203FBD1" w:rsidR="001F4432" w:rsidRPr="0030479F" w:rsidRDefault="0030479F" w:rsidP="0030479F">
      <w:pPr>
        <w:pStyle w:val="Titre1"/>
        <w:numPr>
          <w:ilvl w:val="1"/>
          <w:numId w:val="12"/>
        </w:numPr>
        <w:spacing w:before="120"/>
        <w:rPr>
          <w:rFonts w:ascii="Century Gothic" w:hAnsi="Century Gothic"/>
          <w:b w:val="0"/>
          <w:sz w:val="22"/>
          <w:szCs w:val="22"/>
        </w:rPr>
      </w:pPr>
      <w:r w:rsidRPr="0030479F">
        <w:rPr>
          <w:rFonts w:ascii="Century Gothic" w:hAnsi="Century Gothic"/>
          <w:b w:val="0"/>
          <w:sz w:val="22"/>
          <w:szCs w:val="22"/>
        </w:rPr>
        <w:t>décrire l’anatomie et la physiologie du neurone</w:t>
      </w:r>
      <w:r w:rsidR="0016121D">
        <w:rPr>
          <w:rFonts w:ascii="Century Gothic" w:hAnsi="Century Gothic"/>
          <w:b w:val="0"/>
          <w:sz w:val="22"/>
          <w:szCs w:val="22"/>
        </w:rPr>
        <w:t xml:space="preserve"> </w:t>
      </w:r>
      <w:r w:rsidRPr="0030479F">
        <w:rPr>
          <w:rFonts w:ascii="Century Gothic" w:hAnsi="Century Gothic"/>
          <w:b w:val="0"/>
          <w:sz w:val="22"/>
          <w:szCs w:val="22"/>
        </w:rPr>
        <w:t>;</w:t>
      </w:r>
    </w:p>
    <w:p w14:paraId="6B339C44" w14:textId="5DE04350" w:rsidR="001F4432" w:rsidRPr="0030479F" w:rsidRDefault="0030479F" w:rsidP="0030479F">
      <w:pPr>
        <w:pStyle w:val="Titre1"/>
        <w:numPr>
          <w:ilvl w:val="1"/>
          <w:numId w:val="12"/>
        </w:numPr>
        <w:spacing w:before="120"/>
        <w:rPr>
          <w:rFonts w:ascii="Century Gothic" w:hAnsi="Century Gothic"/>
          <w:b w:val="0"/>
          <w:sz w:val="22"/>
          <w:szCs w:val="22"/>
        </w:rPr>
      </w:pPr>
      <w:r w:rsidRPr="0030479F">
        <w:rPr>
          <w:rFonts w:ascii="Century Gothic" w:hAnsi="Century Gothic"/>
          <w:b w:val="0"/>
          <w:sz w:val="22"/>
          <w:szCs w:val="22"/>
        </w:rPr>
        <w:t>identifier les structures et les fonctions du système nerveux central (</w:t>
      </w:r>
      <w:proofErr w:type="spellStart"/>
      <w:r w:rsidRPr="0030479F">
        <w:rPr>
          <w:rFonts w:ascii="Century Gothic" w:hAnsi="Century Gothic"/>
          <w:b w:val="0"/>
          <w:sz w:val="22"/>
          <w:szCs w:val="22"/>
        </w:rPr>
        <w:t>snc</w:t>
      </w:r>
      <w:proofErr w:type="spellEnd"/>
      <w:r w:rsidRPr="0030479F">
        <w:rPr>
          <w:rFonts w:ascii="Century Gothic" w:hAnsi="Century Gothic"/>
          <w:b w:val="0"/>
          <w:sz w:val="22"/>
          <w:szCs w:val="22"/>
        </w:rPr>
        <w:t>)</w:t>
      </w:r>
      <w:r w:rsidR="0016121D">
        <w:rPr>
          <w:rFonts w:ascii="Century Gothic" w:hAnsi="Century Gothic"/>
          <w:b w:val="0"/>
          <w:sz w:val="22"/>
          <w:szCs w:val="22"/>
        </w:rPr>
        <w:t xml:space="preserve"> </w:t>
      </w:r>
      <w:r w:rsidRPr="0030479F">
        <w:rPr>
          <w:rFonts w:ascii="Century Gothic" w:hAnsi="Century Gothic"/>
          <w:b w:val="0"/>
          <w:sz w:val="22"/>
          <w:szCs w:val="22"/>
        </w:rPr>
        <w:t>;</w:t>
      </w:r>
    </w:p>
    <w:p w14:paraId="35FED45D" w14:textId="7F832B5A" w:rsidR="001F4432" w:rsidRPr="0030479F" w:rsidRDefault="0030479F" w:rsidP="0030479F">
      <w:pPr>
        <w:pStyle w:val="Titre1"/>
        <w:numPr>
          <w:ilvl w:val="1"/>
          <w:numId w:val="12"/>
        </w:numPr>
        <w:spacing w:before="120"/>
        <w:rPr>
          <w:rFonts w:ascii="Century Gothic" w:hAnsi="Century Gothic"/>
          <w:b w:val="0"/>
          <w:sz w:val="22"/>
          <w:szCs w:val="22"/>
        </w:rPr>
      </w:pPr>
      <w:r w:rsidRPr="0030479F">
        <w:rPr>
          <w:rFonts w:ascii="Century Gothic" w:hAnsi="Century Gothic"/>
          <w:b w:val="0"/>
          <w:sz w:val="22"/>
          <w:szCs w:val="22"/>
        </w:rPr>
        <w:t>identifier les structures et les fonctions du système nerveux périphérique (</w:t>
      </w:r>
      <w:proofErr w:type="spellStart"/>
      <w:r w:rsidRPr="0030479F">
        <w:rPr>
          <w:rFonts w:ascii="Century Gothic" w:hAnsi="Century Gothic"/>
          <w:b w:val="0"/>
          <w:sz w:val="22"/>
          <w:szCs w:val="22"/>
        </w:rPr>
        <w:t>snp</w:t>
      </w:r>
      <w:proofErr w:type="spellEnd"/>
      <w:r w:rsidRPr="0030479F">
        <w:rPr>
          <w:rFonts w:ascii="Century Gothic" w:hAnsi="Century Gothic"/>
          <w:b w:val="0"/>
          <w:sz w:val="22"/>
          <w:szCs w:val="22"/>
        </w:rPr>
        <w:t>)</w:t>
      </w:r>
      <w:r w:rsidR="0016121D">
        <w:rPr>
          <w:rFonts w:ascii="Century Gothic" w:hAnsi="Century Gothic"/>
          <w:b w:val="0"/>
          <w:sz w:val="22"/>
          <w:szCs w:val="22"/>
        </w:rPr>
        <w:t xml:space="preserve"> </w:t>
      </w:r>
      <w:r w:rsidRPr="0030479F">
        <w:rPr>
          <w:rFonts w:ascii="Century Gothic" w:hAnsi="Century Gothic"/>
          <w:b w:val="0"/>
          <w:sz w:val="22"/>
          <w:szCs w:val="22"/>
        </w:rPr>
        <w:t>;</w:t>
      </w:r>
    </w:p>
    <w:p w14:paraId="0C25D0C6" w14:textId="66230CFC" w:rsidR="001F4432" w:rsidRPr="0030479F" w:rsidRDefault="0030479F" w:rsidP="0030479F">
      <w:pPr>
        <w:pStyle w:val="Titre1"/>
        <w:numPr>
          <w:ilvl w:val="1"/>
          <w:numId w:val="12"/>
        </w:numPr>
        <w:spacing w:before="120"/>
        <w:rPr>
          <w:rFonts w:ascii="Century Gothic" w:hAnsi="Century Gothic"/>
          <w:b w:val="0"/>
          <w:sz w:val="22"/>
          <w:szCs w:val="22"/>
        </w:rPr>
      </w:pPr>
      <w:r w:rsidRPr="0030479F">
        <w:rPr>
          <w:rFonts w:ascii="Century Gothic" w:hAnsi="Century Gothic"/>
          <w:b w:val="0"/>
          <w:sz w:val="22"/>
          <w:szCs w:val="22"/>
        </w:rPr>
        <w:t>décrire la jonction neuromusculaire, le mécanisme de la contraction musculaire squelettique et l’arc réflexe</w:t>
      </w:r>
      <w:r w:rsidR="0016121D">
        <w:rPr>
          <w:rFonts w:ascii="Century Gothic" w:hAnsi="Century Gothic"/>
          <w:b w:val="0"/>
          <w:sz w:val="22"/>
          <w:szCs w:val="22"/>
        </w:rPr>
        <w:t xml:space="preserve"> </w:t>
      </w:r>
      <w:r w:rsidRPr="0030479F">
        <w:rPr>
          <w:rFonts w:ascii="Century Gothic" w:hAnsi="Century Gothic"/>
          <w:b w:val="0"/>
          <w:sz w:val="22"/>
          <w:szCs w:val="22"/>
        </w:rPr>
        <w:t>;</w:t>
      </w:r>
    </w:p>
    <w:p w14:paraId="757C5FFF" w14:textId="71A1526A" w:rsidR="0030479F" w:rsidRDefault="0030479F" w:rsidP="0030479F">
      <w:pPr>
        <w:pStyle w:val="Titre1"/>
        <w:numPr>
          <w:ilvl w:val="1"/>
          <w:numId w:val="12"/>
        </w:numPr>
        <w:spacing w:before="120"/>
        <w:rPr>
          <w:rFonts w:ascii="Century Gothic" w:hAnsi="Century Gothic"/>
          <w:b w:val="0"/>
          <w:sz w:val="22"/>
          <w:szCs w:val="22"/>
        </w:rPr>
      </w:pPr>
      <w:r w:rsidRPr="0030479F">
        <w:rPr>
          <w:rFonts w:ascii="Century Gothic" w:hAnsi="Century Gothic"/>
          <w:b w:val="0"/>
          <w:sz w:val="22"/>
          <w:szCs w:val="22"/>
        </w:rPr>
        <w:t xml:space="preserve">décrire l’anatomie et comprendre le fonctionnement des organes sensoriels (peau, </w:t>
      </w:r>
      <w:proofErr w:type="spellStart"/>
      <w:r w:rsidRPr="0030479F">
        <w:rPr>
          <w:rFonts w:ascii="Century Gothic" w:hAnsi="Century Gothic"/>
          <w:b w:val="0"/>
          <w:sz w:val="22"/>
          <w:szCs w:val="22"/>
        </w:rPr>
        <w:t>oeil</w:t>
      </w:r>
      <w:proofErr w:type="spellEnd"/>
      <w:r w:rsidRPr="0030479F">
        <w:rPr>
          <w:rFonts w:ascii="Century Gothic" w:hAnsi="Century Gothic"/>
          <w:b w:val="0"/>
          <w:sz w:val="22"/>
          <w:szCs w:val="22"/>
        </w:rPr>
        <w:t>, nez, langue et oreille).</w:t>
      </w:r>
    </w:p>
    <w:p w14:paraId="41C3DD0A" w14:textId="77777777" w:rsidR="0030479F" w:rsidRPr="0030479F" w:rsidRDefault="0030479F" w:rsidP="0030479F">
      <w:pPr>
        <w:rPr>
          <w:lang w:val="fr-CA"/>
        </w:rPr>
      </w:pPr>
    </w:p>
    <w:p w14:paraId="5B902BDE" w14:textId="4EF23A9D" w:rsidR="00546EF4" w:rsidRPr="00ED75F3" w:rsidRDefault="00546EF4" w:rsidP="00546EF4">
      <w:pPr>
        <w:pStyle w:val="Titre1"/>
        <w:keepNext w:val="0"/>
        <w:spacing w:before="120"/>
        <w:rPr>
          <w:rFonts w:ascii="Century Gothic" w:hAnsi="Century Gothic"/>
          <w:sz w:val="32"/>
        </w:rPr>
      </w:pPr>
      <w:r w:rsidRPr="00ED75F3">
        <w:rPr>
          <w:rFonts w:ascii="Century Gothic" w:hAnsi="Century Gothic"/>
          <w:sz w:val="32"/>
        </w:rPr>
        <w:lastRenderedPageBreak/>
        <w:t>Contenu</w:t>
      </w:r>
      <w:r w:rsidR="0030479F">
        <w:rPr>
          <w:rFonts w:ascii="Century Gothic" w:hAnsi="Century Gothic"/>
          <w:sz w:val="32"/>
        </w:rPr>
        <w:t xml:space="preserve"> (objectifs spécifiques)</w:t>
      </w:r>
    </w:p>
    <w:p w14:paraId="44EFBF36" w14:textId="77777777" w:rsidR="00546EF4" w:rsidRPr="00A17453" w:rsidRDefault="00546EF4" w:rsidP="00546EF4">
      <w:pPr>
        <w:jc w:val="both"/>
        <w:rPr>
          <w:rFonts w:ascii="Century Gothic" w:hAnsi="Century Gothic"/>
          <w:sz w:val="16"/>
          <w:lang w:val="fr-CA"/>
        </w:rPr>
      </w:pPr>
    </w:p>
    <w:p w14:paraId="3C87531C" w14:textId="77777777" w:rsidR="00546EF4" w:rsidRPr="00ED75F3" w:rsidRDefault="00546EF4" w:rsidP="00546EF4">
      <w:pPr>
        <w:jc w:val="both"/>
        <w:rPr>
          <w:rFonts w:ascii="Century Gothic" w:hAnsi="Century Gothic" w:cs="Arial"/>
          <w:b/>
          <w:noProof/>
          <w:lang w:val="fr-CA"/>
        </w:rPr>
      </w:pPr>
      <w:r w:rsidRPr="00ED75F3">
        <w:rPr>
          <w:rFonts w:ascii="Century Gothic" w:hAnsi="Century Gothic" w:cs="Arial"/>
          <w:b/>
          <w:noProof/>
          <w:lang w:val="fr-CA"/>
        </w:rPr>
        <w:t>UA 1 - Les cellules du système nerveux</w:t>
      </w:r>
    </w:p>
    <w:p w14:paraId="2E8C2081" w14:textId="659F8229"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r>
      <w:r w:rsidR="00B87CE1">
        <w:rPr>
          <w:rFonts w:ascii="Century Gothic" w:hAnsi="Century Gothic" w:cs="Arial"/>
          <w:noProof/>
          <w:sz w:val="22"/>
          <w:lang w:val="fr-CA"/>
        </w:rPr>
        <w:t>Comprendre</w:t>
      </w:r>
      <w:r w:rsidRPr="00ED75F3">
        <w:rPr>
          <w:rFonts w:ascii="Century Gothic" w:hAnsi="Century Gothic" w:cs="Arial"/>
          <w:noProof/>
          <w:sz w:val="22"/>
          <w:lang w:val="fr-CA"/>
        </w:rPr>
        <w:t xml:space="preserve"> l’anatomie fonction</w:t>
      </w:r>
      <w:r w:rsidR="00B87CE1">
        <w:rPr>
          <w:rFonts w:ascii="Century Gothic" w:hAnsi="Century Gothic" w:cs="Arial"/>
          <w:noProof/>
          <w:sz w:val="22"/>
          <w:lang w:val="fr-CA"/>
        </w:rPr>
        <w:t>nelle</w:t>
      </w:r>
      <w:r w:rsidRPr="00ED75F3">
        <w:rPr>
          <w:rFonts w:ascii="Century Gothic" w:hAnsi="Century Gothic" w:cs="Arial"/>
          <w:noProof/>
          <w:sz w:val="22"/>
          <w:lang w:val="fr-CA"/>
        </w:rPr>
        <w:t xml:space="preserve"> du neurone</w:t>
      </w:r>
    </w:p>
    <w:p w14:paraId="50C7CBB4" w14:textId="77777777"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Identifier les cellules gliales des systèmes nerveux central et périphérique et expliquer leurs fonctions respectives</w:t>
      </w:r>
    </w:p>
    <w:p w14:paraId="1BDEA63D" w14:textId="59B18D2B"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 xml:space="preserve">Expliquer le phénomène de la myélinisation et décrire son rôle dans la physiologie du système nerveux </w:t>
      </w:r>
    </w:p>
    <w:p w14:paraId="479C3093" w14:textId="77777777" w:rsidR="00546EF4" w:rsidRPr="00ED75F3" w:rsidRDefault="00546EF4" w:rsidP="00546EF4">
      <w:pPr>
        <w:jc w:val="both"/>
        <w:rPr>
          <w:rFonts w:ascii="Century Gothic" w:hAnsi="Century Gothic" w:cs="Arial"/>
          <w:noProof/>
          <w:sz w:val="22"/>
          <w:lang w:val="fr-CA"/>
        </w:rPr>
      </w:pPr>
    </w:p>
    <w:p w14:paraId="4E005D01" w14:textId="77777777" w:rsidR="00546EF4" w:rsidRPr="00ED75F3" w:rsidRDefault="00546EF4" w:rsidP="00546EF4">
      <w:pPr>
        <w:jc w:val="both"/>
        <w:rPr>
          <w:rFonts w:ascii="Century Gothic" w:hAnsi="Century Gothic" w:cs="Arial"/>
          <w:b/>
          <w:noProof/>
          <w:lang w:val="fr-CA"/>
        </w:rPr>
      </w:pPr>
      <w:r w:rsidRPr="00ED75F3">
        <w:rPr>
          <w:rFonts w:ascii="Century Gothic" w:hAnsi="Century Gothic" w:cs="Arial"/>
          <w:b/>
          <w:noProof/>
          <w:lang w:val="fr-CA"/>
        </w:rPr>
        <w:t>UA 2 - Neurophysiologie</w:t>
      </w:r>
    </w:p>
    <w:p w14:paraId="7EFCD4E3" w14:textId="0B81A0F0"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Décrire les mécanismes électrochimiques impliqués dans la conduction nerveuse, tel que l’établissement du potentiel de repos membranaire et le déclenchement des potentiels gradués et des potentiels d’action</w:t>
      </w:r>
    </w:p>
    <w:p w14:paraId="44800D63" w14:textId="0707C366"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 xml:space="preserve">Décrire les événements qui se déroulent lors de la transmission synaptique </w:t>
      </w:r>
    </w:p>
    <w:p w14:paraId="7F8E71CB" w14:textId="226AB9CC"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 xml:space="preserve">Reconnaître les facteurs </w:t>
      </w:r>
      <w:r w:rsidR="00B87CE1">
        <w:rPr>
          <w:rFonts w:ascii="Century Gothic" w:hAnsi="Century Gothic" w:cs="Arial"/>
          <w:noProof/>
          <w:sz w:val="22"/>
          <w:lang w:val="fr-CA"/>
        </w:rPr>
        <w:t>qui</w:t>
      </w:r>
      <w:r w:rsidRPr="00ED75F3">
        <w:rPr>
          <w:rFonts w:ascii="Century Gothic" w:hAnsi="Century Gothic" w:cs="Arial"/>
          <w:noProof/>
          <w:sz w:val="22"/>
          <w:lang w:val="fr-CA"/>
        </w:rPr>
        <w:t xml:space="preserve"> </w:t>
      </w:r>
      <w:r w:rsidR="00B87CE1">
        <w:rPr>
          <w:rFonts w:ascii="Century Gothic" w:hAnsi="Century Gothic" w:cs="Arial"/>
          <w:noProof/>
          <w:sz w:val="22"/>
          <w:lang w:val="fr-CA"/>
        </w:rPr>
        <w:t>rég</w:t>
      </w:r>
      <w:r w:rsidRPr="00ED75F3">
        <w:rPr>
          <w:rFonts w:ascii="Century Gothic" w:hAnsi="Century Gothic" w:cs="Arial"/>
          <w:noProof/>
          <w:sz w:val="22"/>
          <w:lang w:val="fr-CA"/>
        </w:rPr>
        <w:t>ule</w:t>
      </w:r>
      <w:r w:rsidR="00B87CE1">
        <w:rPr>
          <w:rFonts w:ascii="Century Gothic" w:hAnsi="Century Gothic" w:cs="Arial"/>
          <w:noProof/>
          <w:sz w:val="22"/>
          <w:lang w:val="fr-CA"/>
        </w:rPr>
        <w:t>nt</w:t>
      </w:r>
      <w:r w:rsidRPr="00ED75F3">
        <w:rPr>
          <w:rFonts w:ascii="Century Gothic" w:hAnsi="Century Gothic" w:cs="Arial"/>
          <w:noProof/>
          <w:sz w:val="22"/>
          <w:lang w:val="fr-CA"/>
        </w:rPr>
        <w:t xml:space="preserve"> la transmission synaptique </w:t>
      </w:r>
      <w:r w:rsidR="00B87CE1">
        <w:rPr>
          <w:rFonts w:ascii="Century Gothic" w:hAnsi="Century Gothic" w:cs="Arial"/>
          <w:noProof/>
          <w:sz w:val="22"/>
          <w:lang w:val="fr-CA"/>
        </w:rPr>
        <w:t>(biosynthèse, dégradation, transport, etc.)</w:t>
      </w:r>
    </w:p>
    <w:p w14:paraId="16B068FE" w14:textId="59BA0EF4"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 xml:space="preserve">Identifier et décrire les fonctions des neurotransmetteurs et neuromodulateurs du système nerveux </w:t>
      </w:r>
    </w:p>
    <w:p w14:paraId="08B88FA6" w14:textId="54E3AE95" w:rsidR="00844D40" w:rsidRDefault="00844D40">
      <w:pPr>
        <w:rPr>
          <w:rFonts w:ascii="Century Gothic" w:hAnsi="Century Gothic" w:cs="Arial"/>
          <w:noProof/>
          <w:sz w:val="22"/>
          <w:lang w:val="fr-CA"/>
        </w:rPr>
      </w:pPr>
    </w:p>
    <w:p w14:paraId="587488F0" w14:textId="77777777" w:rsidR="00546EF4" w:rsidRPr="00ED75F3" w:rsidRDefault="00546EF4" w:rsidP="00546EF4">
      <w:pPr>
        <w:jc w:val="both"/>
        <w:rPr>
          <w:rFonts w:ascii="Century Gothic" w:hAnsi="Century Gothic" w:cs="Arial"/>
          <w:b/>
          <w:noProof/>
          <w:lang w:val="fr-CA"/>
        </w:rPr>
      </w:pPr>
      <w:r w:rsidRPr="00ED75F3">
        <w:rPr>
          <w:rFonts w:ascii="Century Gothic" w:hAnsi="Century Gothic" w:cs="Arial"/>
          <w:b/>
          <w:noProof/>
          <w:lang w:val="fr-CA"/>
        </w:rPr>
        <w:t>UA 3 - Le système nerveux central (SNC)</w:t>
      </w:r>
    </w:p>
    <w:p w14:paraId="09B640E6" w14:textId="77777777"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Décrire les structures et les fonctions de l’encéphale</w:t>
      </w:r>
    </w:p>
    <w:p w14:paraId="2FE465A3" w14:textId="77777777"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Décrire les structures et les fonctions de la moelle épinière</w:t>
      </w:r>
    </w:p>
    <w:p w14:paraId="681BECE3" w14:textId="77777777"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Identifier les méninges et expliquer leurs fonctions</w:t>
      </w:r>
    </w:p>
    <w:p w14:paraId="125BB608" w14:textId="19761D39"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 xml:space="preserve">Décrire l’organisation anatomique </w:t>
      </w:r>
      <w:r w:rsidR="00B87CE1">
        <w:rPr>
          <w:rFonts w:ascii="Century Gothic" w:hAnsi="Century Gothic" w:cs="Arial"/>
          <w:noProof/>
          <w:sz w:val="22"/>
          <w:lang w:val="fr-CA"/>
        </w:rPr>
        <w:t xml:space="preserve">des méninges et </w:t>
      </w:r>
      <w:r w:rsidRPr="00ED75F3">
        <w:rPr>
          <w:rFonts w:ascii="Century Gothic" w:hAnsi="Century Gothic" w:cs="Arial"/>
          <w:noProof/>
          <w:sz w:val="22"/>
          <w:lang w:val="fr-CA"/>
        </w:rPr>
        <w:t xml:space="preserve">de la vascularisation de l’encéphale et expliquer </w:t>
      </w:r>
      <w:r w:rsidR="00B87CE1">
        <w:rPr>
          <w:rFonts w:ascii="Century Gothic" w:hAnsi="Century Gothic" w:cs="Arial"/>
          <w:noProof/>
          <w:sz w:val="22"/>
          <w:lang w:val="fr-CA"/>
        </w:rPr>
        <w:t>leurs</w:t>
      </w:r>
      <w:r w:rsidRPr="00ED75F3">
        <w:rPr>
          <w:rFonts w:ascii="Century Gothic" w:hAnsi="Century Gothic" w:cs="Arial"/>
          <w:noProof/>
          <w:sz w:val="22"/>
          <w:lang w:val="fr-CA"/>
        </w:rPr>
        <w:t xml:space="preserve"> implication</w:t>
      </w:r>
      <w:r w:rsidR="00B87CE1">
        <w:rPr>
          <w:rFonts w:ascii="Century Gothic" w:hAnsi="Century Gothic" w:cs="Arial"/>
          <w:noProof/>
          <w:sz w:val="22"/>
          <w:lang w:val="fr-CA"/>
        </w:rPr>
        <w:t>s</w:t>
      </w:r>
      <w:r w:rsidRPr="00ED75F3">
        <w:rPr>
          <w:rFonts w:ascii="Century Gothic" w:hAnsi="Century Gothic" w:cs="Arial"/>
          <w:noProof/>
          <w:sz w:val="22"/>
          <w:lang w:val="fr-CA"/>
        </w:rPr>
        <w:t xml:space="preserve"> fonctionnelle</w:t>
      </w:r>
      <w:r w:rsidR="00B87CE1">
        <w:rPr>
          <w:rFonts w:ascii="Century Gothic" w:hAnsi="Century Gothic" w:cs="Arial"/>
          <w:noProof/>
          <w:sz w:val="22"/>
          <w:lang w:val="fr-CA"/>
        </w:rPr>
        <w:t>s</w:t>
      </w:r>
    </w:p>
    <w:p w14:paraId="63630428" w14:textId="77777777" w:rsidR="00546EF4" w:rsidRPr="00ED75F3" w:rsidRDefault="00546EF4" w:rsidP="00546EF4">
      <w:pPr>
        <w:jc w:val="both"/>
        <w:rPr>
          <w:rFonts w:ascii="Century Gothic" w:hAnsi="Century Gothic" w:cs="Arial"/>
          <w:noProof/>
          <w:sz w:val="22"/>
          <w:lang w:val="fr-CA"/>
        </w:rPr>
      </w:pPr>
    </w:p>
    <w:p w14:paraId="68A355A9" w14:textId="77777777" w:rsidR="00546EF4" w:rsidRPr="00ED75F3" w:rsidRDefault="00546EF4" w:rsidP="00546EF4">
      <w:pPr>
        <w:jc w:val="both"/>
        <w:rPr>
          <w:rFonts w:ascii="Century Gothic" w:hAnsi="Century Gothic" w:cs="Arial"/>
          <w:b/>
          <w:noProof/>
          <w:lang w:val="fr-CA"/>
        </w:rPr>
      </w:pPr>
      <w:r w:rsidRPr="00ED75F3">
        <w:rPr>
          <w:rFonts w:ascii="Century Gothic" w:hAnsi="Century Gothic" w:cs="Arial"/>
          <w:b/>
          <w:noProof/>
          <w:lang w:val="fr-CA"/>
        </w:rPr>
        <w:t>UA 4 - Le système nerveux périphérique (SNP)</w:t>
      </w:r>
    </w:p>
    <w:p w14:paraId="5D1A1A25" w14:textId="73668D9D"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Décrire l’organisation anatomique des constituants du SNP</w:t>
      </w:r>
    </w:p>
    <w:p w14:paraId="4D69F0E8" w14:textId="4053BD51"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Expliquer l’organisation anatomique et les mécanismes impliqués dans la transmission nerveuse sensorielle</w:t>
      </w:r>
    </w:p>
    <w:p w14:paraId="744BCA99" w14:textId="67929AE0"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Expliquer l’organisation anatomique et les mécanismes impliqués dans la transmission nerveuse motrice</w:t>
      </w:r>
    </w:p>
    <w:p w14:paraId="1AA83304" w14:textId="7E4C6407"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Décrire l’organisation et les fonctions des systèmes nerveux autonomes (SNA) sympathique et parasympathique</w:t>
      </w:r>
    </w:p>
    <w:p w14:paraId="41B9D56D" w14:textId="77777777" w:rsidR="00546EF4" w:rsidRPr="00ED75F3" w:rsidRDefault="00546EF4" w:rsidP="00546EF4">
      <w:pPr>
        <w:jc w:val="both"/>
        <w:rPr>
          <w:rFonts w:ascii="Century Gothic" w:hAnsi="Century Gothic" w:cs="Arial"/>
          <w:noProof/>
          <w:sz w:val="22"/>
          <w:lang w:val="fr-CA"/>
        </w:rPr>
      </w:pPr>
    </w:p>
    <w:p w14:paraId="113DA08D" w14:textId="1E10243F" w:rsidR="00546EF4" w:rsidRPr="00ED75F3" w:rsidRDefault="00546EF4" w:rsidP="00546EF4">
      <w:pPr>
        <w:jc w:val="both"/>
        <w:rPr>
          <w:rFonts w:ascii="Century Gothic" w:hAnsi="Century Gothic" w:cs="Arial"/>
          <w:b/>
          <w:noProof/>
          <w:lang w:val="fr-CA"/>
        </w:rPr>
      </w:pPr>
      <w:r w:rsidRPr="00ED75F3">
        <w:rPr>
          <w:rFonts w:ascii="Century Gothic" w:hAnsi="Century Gothic" w:cs="Arial"/>
          <w:b/>
          <w:noProof/>
          <w:lang w:val="fr-CA"/>
        </w:rPr>
        <w:t xml:space="preserve">UA 5 </w:t>
      </w:r>
      <w:r w:rsidR="002722D4">
        <w:rPr>
          <w:rFonts w:ascii="Century Gothic" w:hAnsi="Century Gothic" w:cs="Arial"/>
          <w:b/>
          <w:noProof/>
          <w:lang w:val="fr-CA"/>
        </w:rPr>
        <w:t>–</w:t>
      </w:r>
      <w:r w:rsidRPr="00ED75F3">
        <w:rPr>
          <w:rFonts w:ascii="Century Gothic" w:hAnsi="Century Gothic" w:cs="Arial"/>
          <w:b/>
          <w:noProof/>
          <w:lang w:val="fr-CA"/>
        </w:rPr>
        <w:t xml:space="preserve"> L</w:t>
      </w:r>
      <w:r w:rsidR="002722D4">
        <w:rPr>
          <w:rFonts w:ascii="Century Gothic" w:hAnsi="Century Gothic" w:cs="Arial"/>
          <w:b/>
          <w:noProof/>
          <w:lang w:val="fr-CA"/>
        </w:rPr>
        <w:t>e muscle squelettique et l</w:t>
      </w:r>
      <w:r w:rsidRPr="00ED75F3">
        <w:rPr>
          <w:rFonts w:ascii="Century Gothic" w:hAnsi="Century Gothic" w:cs="Arial"/>
          <w:b/>
          <w:noProof/>
          <w:lang w:val="fr-CA"/>
        </w:rPr>
        <w:t>a jonction neuromusculaire</w:t>
      </w:r>
    </w:p>
    <w:p w14:paraId="0444EE8F" w14:textId="53A66CE2"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Décrire la structure et la fonction de l’appareil contractile du muscle squelettique</w:t>
      </w:r>
    </w:p>
    <w:p w14:paraId="6380934D" w14:textId="32ABFC2F"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Identifier les éléments et décrire les mécanismes impliqués dans le couplage excitation-contraction</w:t>
      </w:r>
    </w:p>
    <w:p w14:paraId="569FE962" w14:textId="0AF66800"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Expliquer les mécanismes impliqués dans la régulation de l’activité d’un motoneurone</w:t>
      </w:r>
    </w:p>
    <w:p w14:paraId="4FC92A78" w14:textId="2A008212" w:rsidR="00546EF4" w:rsidRPr="00EB5B5E" w:rsidRDefault="00546EF4" w:rsidP="00546EF4">
      <w:pPr>
        <w:ind w:left="180" w:hanging="180"/>
        <w:jc w:val="both"/>
        <w:rPr>
          <w:rFonts w:ascii="Century Gothic" w:hAnsi="Century Gothic" w:cs="Arial"/>
          <w:noProof/>
          <w:sz w:val="22"/>
          <w:szCs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r>
      <w:r w:rsidR="00EB5B5E" w:rsidRPr="00EB5B5E">
        <w:rPr>
          <w:rFonts w:ascii="Century Gothic" w:hAnsi="Century Gothic"/>
          <w:sz w:val="22"/>
          <w:szCs w:val="22"/>
        </w:rPr>
        <w:t>Comprendre l’origine et le rôle des différentes sources énergétiques du muscle squelettique</w:t>
      </w:r>
    </w:p>
    <w:p w14:paraId="736F1D93" w14:textId="77777777" w:rsidR="00546EF4" w:rsidRPr="00ED75F3" w:rsidRDefault="00546EF4" w:rsidP="00546EF4">
      <w:pPr>
        <w:jc w:val="both"/>
        <w:rPr>
          <w:rFonts w:ascii="Century Gothic" w:hAnsi="Century Gothic" w:cs="Arial"/>
          <w:noProof/>
          <w:sz w:val="22"/>
          <w:lang w:val="fr-CA"/>
        </w:rPr>
      </w:pPr>
    </w:p>
    <w:p w14:paraId="18ACC881" w14:textId="5FCD84C2" w:rsidR="00546EF4" w:rsidRPr="00ED75F3" w:rsidRDefault="002722D4" w:rsidP="00546EF4">
      <w:pPr>
        <w:jc w:val="both"/>
        <w:rPr>
          <w:rFonts w:ascii="Century Gothic" w:hAnsi="Century Gothic" w:cs="Arial"/>
          <w:b/>
          <w:noProof/>
          <w:lang w:val="fr-CA"/>
        </w:rPr>
      </w:pPr>
      <w:r>
        <w:rPr>
          <w:rFonts w:ascii="Century Gothic" w:hAnsi="Century Gothic" w:cs="Arial"/>
          <w:b/>
          <w:noProof/>
          <w:lang w:val="fr-CA"/>
        </w:rPr>
        <w:t>UA 6</w:t>
      </w:r>
      <w:r w:rsidR="00546EF4" w:rsidRPr="00ED75F3">
        <w:rPr>
          <w:rFonts w:ascii="Century Gothic" w:hAnsi="Century Gothic" w:cs="Arial"/>
          <w:b/>
          <w:noProof/>
          <w:lang w:val="fr-CA"/>
        </w:rPr>
        <w:t xml:space="preserve"> - Les sens</w:t>
      </w:r>
    </w:p>
    <w:p w14:paraId="3794C399" w14:textId="19505BF9"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Décrire l’anatomie de la peau et les mécanismes associés au sens du touché</w:t>
      </w:r>
    </w:p>
    <w:p w14:paraId="61208A0A" w14:textId="3AE520CC"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Décrire la structure de l’œil et expliquer les mécanismes impliqués dans la perception de la lumière</w:t>
      </w:r>
    </w:p>
    <w:p w14:paraId="385C8A15" w14:textId="6792A716"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Décrire la structure de l’oreille et expliquer les mécanismes impliqués dans la perception des sons</w:t>
      </w:r>
    </w:p>
    <w:p w14:paraId="512A2969" w14:textId="0327F493"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Identifier les constituants anatomiques de la langue et expliquer les mécanismes impliqués dans la perception du goût</w:t>
      </w:r>
    </w:p>
    <w:p w14:paraId="59837C8E" w14:textId="0020D242" w:rsidR="00546EF4" w:rsidRPr="00ED75F3" w:rsidRDefault="00546EF4" w:rsidP="00546EF4">
      <w:pPr>
        <w:ind w:left="180" w:hanging="180"/>
        <w:jc w:val="both"/>
        <w:rPr>
          <w:rFonts w:ascii="Century Gothic" w:hAnsi="Century Gothic" w:cs="Arial"/>
          <w:noProof/>
          <w:sz w:val="22"/>
          <w:lang w:val="fr-CA"/>
        </w:rPr>
      </w:pPr>
      <w:r w:rsidRPr="00ED75F3">
        <w:rPr>
          <w:rFonts w:ascii="Century Gothic" w:hAnsi="Century Gothic" w:cs="Arial"/>
          <w:noProof/>
          <w:sz w:val="22"/>
          <w:lang w:val="fr-CA"/>
        </w:rPr>
        <w:t>•</w:t>
      </w:r>
      <w:r w:rsidRPr="00ED75F3">
        <w:rPr>
          <w:rFonts w:ascii="Century Gothic" w:hAnsi="Century Gothic" w:cs="Arial"/>
          <w:noProof/>
          <w:sz w:val="22"/>
          <w:lang w:val="fr-CA"/>
        </w:rPr>
        <w:tab/>
        <w:t>Décrire l’anatomie de l’appareil olfactif et les mécanismes associés au sens de l’odorat</w:t>
      </w:r>
    </w:p>
    <w:p w14:paraId="17D8A88A" w14:textId="2EDE634D" w:rsidR="004A253A" w:rsidRDefault="004A253A" w:rsidP="00546EF4">
      <w:pPr>
        <w:rPr>
          <w:rFonts w:ascii="Century Gothic" w:hAnsi="Century Gothic" w:cs="Arial"/>
          <w:b/>
          <w:smallCaps/>
          <w:color w:val="FFFFFF"/>
          <w:sz w:val="28"/>
          <w:lang w:val="fr-CA"/>
        </w:rPr>
      </w:pPr>
    </w:p>
    <w:p w14:paraId="249447C9" w14:textId="77777777" w:rsidR="0016121D" w:rsidRDefault="0016121D" w:rsidP="00546EF4">
      <w:pPr>
        <w:rPr>
          <w:rFonts w:ascii="Century Gothic" w:hAnsi="Century Gothic" w:cs="Arial"/>
          <w:b/>
          <w:smallCaps/>
          <w:color w:val="FFFFFF"/>
          <w:sz w:val="28"/>
          <w:lang w:val="fr-CA"/>
        </w:rPr>
      </w:pPr>
    </w:p>
    <w:p w14:paraId="244E4481" w14:textId="2E913BC0" w:rsidR="00546EF4" w:rsidRPr="00026EA0" w:rsidRDefault="00567E0A" w:rsidP="00546EF4">
      <w:pPr>
        <w:rPr>
          <w:rFonts w:ascii="Century Gothic" w:hAnsi="Century Gothic" w:cs="Arial"/>
          <w:b/>
          <w:smallCaps/>
          <w:color w:val="FFFFFF"/>
          <w:sz w:val="20"/>
          <w:szCs w:val="20"/>
          <w:lang w:val="fr-CA"/>
        </w:rPr>
      </w:pPr>
      <w:r>
        <w:rPr>
          <w:rFonts w:ascii="Century Gothic" w:hAnsi="Century Gothic" w:cs="Arial"/>
          <w:b/>
          <w:smallCaps/>
          <w:noProof/>
          <w:color w:val="FFFFFF"/>
          <w:sz w:val="28"/>
        </w:rPr>
        <w:lastRenderedPageBreak/>
        <w:drawing>
          <wp:inline distT="0" distB="0" distL="0" distR="0" wp14:anchorId="40FD0C42" wp14:editId="46CC098E">
            <wp:extent cx="6979920" cy="101600"/>
            <wp:effectExtent l="2540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69A6D86F" w14:textId="77777777" w:rsidR="00546EF4" w:rsidRPr="00ED75F3" w:rsidRDefault="00546EF4" w:rsidP="00546EF4">
      <w:pPr>
        <w:pStyle w:val="Titre1"/>
        <w:spacing w:before="120"/>
        <w:rPr>
          <w:rFonts w:ascii="Century Gothic" w:hAnsi="Century Gothic"/>
          <w:sz w:val="32"/>
        </w:rPr>
      </w:pPr>
      <w:r w:rsidRPr="00ED75F3">
        <w:rPr>
          <w:rFonts w:ascii="Century Gothic" w:hAnsi="Century Gothic"/>
          <w:sz w:val="32"/>
        </w:rPr>
        <w:t>Techniques pédagogiques</w:t>
      </w:r>
    </w:p>
    <w:p w14:paraId="40CA16C8" w14:textId="77777777" w:rsidR="00546EF4" w:rsidRPr="001405FF" w:rsidRDefault="00546EF4">
      <w:pPr>
        <w:rPr>
          <w:rFonts w:ascii="Century Gothic" w:hAnsi="Century Gothic"/>
          <w:sz w:val="12"/>
          <w:szCs w:val="12"/>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124"/>
        <w:gridCol w:w="7938"/>
      </w:tblGrid>
      <w:tr w:rsidR="00546EF4" w:rsidRPr="00ED75F3" w14:paraId="46F63776" w14:textId="77777777" w:rsidTr="000F6007">
        <w:trPr>
          <w:trHeight w:val="314"/>
          <w:tblHeader/>
        </w:trPr>
        <w:tc>
          <w:tcPr>
            <w:tcW w:w="570" w:type="dxa"/>
            <w:tcBorders>
              <w:top w:val="nil"/>
              <w:left w:val="nil"/>
            </w:tcBorders>
          </w:tcPr>
          <w:p w14:paraId="23D8C52F" w14:textId="77777777" w:rsidR="00546EF4" w:rsidRPr="00ED75F3" w:rsidRDefault="00546EF4">
            <w:pPr>
              <w:rPr>
                <w:rFonts w:ascii="Century Gothic" w:hAnsi="Century Gothic"/>
                <w:b/>
                <w:sz w:val="22"/>
                <w:szCs w:val="16"/>
              </w:rPr>
            </w:pPr>
          </w:p>
        </w:tc>
        <w:tc>
          <w:tcPr>
            <w:tcW w:w="2124" w:type="dxa"/>
          </w:tcPr>
          <w:p w14:paraId="4E115D56" w14:textId="77777777" w:rsidR="00546EF4" w:rsidRPr="00ED75F3" w:rsidRDefault="00546EF4">
            <w:pPr>
              <w:rPr>
                <w:rFonts w:ascii="Century Gothic" w:hAnsi="Century Gothic"/>
                <w:b/>
                <w:sz w:val="20"/>
                <w:szCs w:val="16"/>
              </w:rPr>
            </w:pPr>
            <w:r w:rsidRPr="00ED75F3">
              <w:rPr>
                <w:rFonts w:ascii="Century Gothic" w:hAnsi="Century Gothic"/>
                <w:b/>
                <w:sz w:val="20"/>
                <w:szCs w:val="16"/>
              </w:rPr>
              <w:t>Techniques</w:t>
            </w:r>
          </w:p>
        </w:tc>
        <w:tc>
          <w:tcPr>
            <w:tcW w:w="7938" w:type="dxa"/>
          </w:tcPr>
          <w:p w14:paraId="0B368E1A" w14:textId="77777777" w:rsidR="00546EF4" w:rsidRPr="00ED75F3" w:rsidRDefault="00546EF4">
            <w:pPr>
              <w:rPr>
                <w:rFonts w:ascii="Century Gothic" w:hAnsi="Century Gothic"/>
                <w:b/>
                <w:sz w:val="20"/>
                <w:szCs w:val="16"/>
              </w:rPr>
            </w:pPr>
            <w:r w:rsidRPr="00ED75F3">
              <w:rPr>
                <w:rFonts w:ascii="Century Gothic" w:hAnsi="Century Gothic"/>
                <w:b/>
                <w:sz w:val="20"/>
                <w:szCs w:val="16"/>
              </w:rPr>
              <w:t>Description</w:t>
            </w:r>
          </w:p>
        </w:tc>
      </w:tr>
      <w:tr w:rsidR="00546EF4" w:rsidRPr="00ED75F3" w14:paraId="0354594F" w14:textId="77777777" w:rsidTr="000F6007">
        <w:tc>
          <w:tcPr>
            <w:tcW w:w="570" w:type="dxa"/>
          </w:tcPr>
          <w:p w14:paraId="6EBA96A9" w14:textId="77777777" w:rsidR="00546EF4" w:rsidRPr="00ED75F3" w:rsidRDefault="00B203F6" w:rsidP="00546EF4">
            <w:pPr>
              <w:spacing w:before="40" w:after="40"/>
              <w:rPr>
                <w:rFonts w:ascii="Century Gothic" w:hAnsi="Century Gothic"/>
                <w:sz w:val="20"/>
                <w:szCs w:val="16"/>
                <w:lang w:val="fr-CA"/>
              </w:rPr>
            </w:pPr>
            <w:r w:rsidRPr="00ED75F3">
              <w:rPr>
                <w:rFonts w:ascii="Century Gothic" w:hAnsi="Century Gothic"/>
                <w:sz w:val="20"/>
                <w:szCs w:val="16"/>
                <w:lang w:val="fr-CA"/>
              </w:rPr>
              <w:fldChar w:fldCharType="begin">
                <w:ffData>
                  <w:name w:val="CaseACocher1"/>
                  <w:enabled/>
                  <w:calcOnExit w:val="0"/>
                  <w:checkBox>
                    <w:sizeAuto/>
                    <w:default w:val="0"/>
                    <w:checked/>
                  </w:checkBox>
                </w:ffData>
              </w:fldChar>
            </w:r>
            <w:bookmarkStart w:id="1" w:name="CaseACocher1"/>
            <w:r w:rsidR="00546EF4" w:rsidRPr="00ED75F3">
              <w:rPr>
                <w:rFonts w:ascii="Century Gothic" w:hAnsi="Century Gothic"/>
                <w:sz w:val="20"/>
                <w:szCs w:val="16"/>
                <w:lang w:val="fr-CA"/>
              </w:rPr>
              <w:instrText xml:space="preserve"> </w:instrText>
            </w:r>
            <w:r w:rsidR="008B0CF2">
              <w:rPr>
                <w:rFonts w:ascii="Century Gothic" w:hAnsi="Century Gothic"/>
                <w:sz w:val="20"/>
                <w:szCs w:val="16"/>
                <w:lang w:val="fr-CA"/>
              </w:rPr>
              <w:instrText>FORMCHECKBOX</w:instrText>
            </w:r>
            <w:r w:rsidR="00546EF4" w:rsidRPr="00ED75F3">
              <w:rPr>
                <w:rFonts w:ascii="Century Gothic" w:hAnsi="Century Gothic"/>
                <w:sz w:val="20"/>
                <w:szCs w:val="16"/>
                <w:lang w:val="fr-CA"/>
              </w:rPr>
              <w:instrText xml:space="preserve"> </w:instrText>
            </w:r>
            <w:r w:rsidR="002F4547">
              <w:rPr>
                <w:rFonts w:ascii="Century Gothic" w:hAnsi="Century Gothic"/>
                <w:sz w:val="20"/>
                <w:szCs w:val="16"/>
                <w:lang w:val="fr-CA"/>
              </w:rPr>
            </w:r>
            <w:r w:rsidR="002F4547">
              <w:rPr>
                <w:rFonts w:ascii="Century Gothic" w:hAnsi="Century Gothic"/>
                <w:sz w:val="20"/>
                <w:szCs w:val="16"/>
                <w:lang w:val="fr-CA"/>
              </w:rPr>
              <w:fldChar w:fldCharType="separate"/>
            </w:r>
            <w:r w:rsidRPr="00ED75F3">
              <w:rPr>
                <w:rFonts w:ascii="Century Gothic" w:hAnsi="Century Gothic"/>
                <w:sz w:val="20"/>
                <w:szCs w:val="16"/>
                <w:lang w:val="fr-CA"/>
              </w:rPr>
              <w:fldChar w:fldCharType="end"/>
            </w:r>
            <w:bookmarkEnd w:id="1"/>
          </w:p>
        </w:tc>
        <w:tc>
          <w:tcPr>
            <w:tcW w:w="2124" w:type="dxa"/>
          </w:tcPr>
          <w:p w14:paraId="0732C7B6" w14:textId="77777777" w:rsidR="00546EF4" w:rsidRPr="00ED75F3" w:rsidRDefault="00546EF4" w:rsidP="00546EF4">
            <w:pPr>
              <w:spacing w:before="40" w:after="40"/>
              <w:rPr>
                <w:rFonts w:ascii="Century Gothic" w:hAnsi="Century Gothic"/>
                <w:sz w:val="20"/>
                <w:szCs w:val="16"/>
              </w:rPr>
            </w:pPr>
            <w:r w:rsidRPr="00ED75F3">
              <w:rPr>
                <w:rFonts w:ascii="Century Gothic" w:hAnsi="Century Gothic"/>
                <w:sz w:val="20"/>
                <w:szCs w:val="16"/>
                <w:lang w:val="fr-CA"/>
              </w:rPr>
              <w:t>Animation</w:t>
            </w:r>
          </w:p>
        </w:tc>
        <w:tc>
          <w:tcPr>
            <w:tcW w:w="7938" w:type="dxa"/>
          </w:tcPr>
          <w:p w14:paraId="42243D66" w14:textId="77777777" w:rsidR="00546EF4" w:rsidRPr="00ED75F3" w:rsidRDefault="00546EF4" w:rsidP="00546EF4">
            <w:pPr>
              <w:pStyle w:val="Textedebulles"/>
              <w:spacing w:before="40" w:after="40"/>
              <w:rPr>
                <w:rFonts w:ascii="Century Gothic" w:hAnsi="Century Gothic" w:cs="Times New Roman"/>
                <w:sz w:val="20"/>
              </w:rPr>
            </w:pPr>
            <w:r w:rsidRPr="00ED75F3">
              <w:rPr>
                <w:rFonts w:ascii="Century Gothic" w:hAnsi="Century Gothic" w:cs="Times New Roman"/>
                <w:sz w:val="20"/>
              </w:rPr>
              <w:t>Application informatique qui permet d’observer le déroulement d’un processus simulé graphiquement.</w:t>
            </w:r>
          </w:p>
        </w:tc>
      </w:tr>
      <w:tr w:rsidR="00546EF4" w:rsidRPr="00ED75F3" w14:paraId="4FB87700" w14:textId="77777777" w:rsidTr="000F6007">
        <w:tc>
          <w:tcPr>
            <w:tcW w:w="570" w:type="dxa"/>
          </w:tcPr>
          <w:p w14:paraId="55F2EAB7" w14:textId="77777777" w:rsidR="00546EF4" w:rsidRPr="00ED75F3" w:rsidRDefault="00B203F6" w:rsidP="00546EF4">
            <w:pPr>
              <w:spacing w:before="40" w:after="40"/>
              <w:rPr>
                <w:rFonts w:ascii="Century Gothic" w:hAnsi="Century Gothic"/>
                <w:sz w:val="20"/>
                <w:szCs w:val="16"/>
                <w:lang w:val="fr-CA"/>
              </w:rPr>
            </w:pPr>
            <w:r w:rsidRPr="00ED75F3">
              <w:rPr>
                <w:rFonts w:ascii="Century Gothic" w:hAnsi="Century Gothic"/>
                <w:sz w:val="20"/>
                <w:szCs w:val="16"/>
                <w:lang w:val="fr-CA"/>
              </w:rPr>
              <w:fldChar w:fldCharType="begin">
                <w:ffData>
                  <w:name w:val="CaseACocher1"/>
                  <w:enabled/>
                  <w:calcOnExit w:val="0"/>
                  <w:checkBox>
                    <w:sizeAuto/>
                    <w:default w:val="0"/>
                    <w:checked/>
                  </w:checkBox>
                </w:ffData>
              </w:fldChar>
            </w:r>
            <w:r w:rsidR="00546EF4" w:rsidRPr="00ED75F3">
              <w:rPr>
                <w:rFonts w:ascii="Century Gothic" w:hAnsi="Century Gothic"/>
                <w:sz w:val="20"/>
                <w:szCs w:val="16"/>
                <w:lang w:val="fr-CA"/>
              </w:rPr>
              <w:instrText xml:space="preserve"> </w:instrText>
            </w:r>
            <w:r w:rsidR="008B0CF2">
              <w:rPr>
                <w:rFonts w:ascii="Century Gothic" w:hAnsi="Century Gothic"/>
                <w:sz w:val="20"/>
                <w:szCs w:val="16"/>
                <w:lang w:val="fr-CA"/>
              </w:rPr>
              <w:instrText>FORMCHECKBOX</w:instrText>
            </w:r>
            <w:r w:rsidR="00546EF4" w:rsidRPr="00ED75F3">
              <w:rPr>
                <w:rFonts w:ascii="Century Gothic" w:hAnsi="Century Gothic"/>
                <w:sz w:val="20"/>
                <w:szCs w:val="16"/>
                <w:lang w:val="fr-CA"/>
              </w:rPr>
              <w:instrText xml:space="preserve"> </w:instrText>
            </w:r>
            <w:r w:rsidR="002F4547">
              <w:rPr>
                <w:rFonts w:ascii="Century Gothic" w:hAnsi="Century Gothic"/>
                <w:sz w:val="20"/>
                <w:szCs w:val="16"/>
                <w:lang w:val="fr-CA"/>
              </w:rPr>
            </w:r>
            <w:r w:rsidR="002F4547">
              <w:rPr>
                <w:rFonts w:ascii="Century Gothic" w:hAnsi="Century Gothic"/>
                <w:sz w:val="20"/>
                <w:szCs w:val="16"/>
                <w:lang w:val="fr-CA"/>
              </w:rPr>
              <w:fldChar w:fldCharType="separate"/>
            </w:r>
            <w:r w:rsidRPr="00ED75F3">
              <w:rPr>
                <w:rFonts w:ascii="Century Gothic" w:hAnsi="Century Gothic"/>
                <w:sz w:val="20"/>
                <w:szCs w:val="16"/>
                <w:lang w:val="fr-CA"/>
              </w:rPr>
              <w:fldChar w:fldCharType="end"/>
            </w:r>
          </w:p>
        </w:tc>
        <w:tc>
          <w:tcPr>
            <w:tcW w:w="2124" w:type="dxa"/>
          </w:tcPr>
          <w:p w14:paraId="63233F1B" w14:textId="77777777" w:rsidR="00546EF4" w:rsidRPr="00ED75F3" w:rsidRDefault="00546EF4" w:rsidP="00546EF4">
            <w:pPr>
              <w:spacing w:before="40" w:after="40"/>
              <w:rPr>
                <w:rFonts w:ascii="Century Gothic" w:hAnsi="Century Gothic"/>
                <w:sz w:val="20"/>
                <w:szCs w:val="16"/>
                <w:lang w:val="fr-CA"/>
              </w:rPr>
            </w:pPr>
            <w:r w:rsidRPr="00ED75F3">
              <w:rPr>
                <w:rFonts w:ascii="Century Gothic" w:hAnsi="Century Gothic"/>
                <w:sz w:val="20"/>
                <w:szCs w:val="16"/>
                <w:lang w:val="fr-CA"/>
              </w:rPr>
              <w:t>Cartographie des connaissances</w:t>
            </w:r>
          </w:p>
        </w:tc>
        <w:tc>
          <w:tcPr>
            <w:tcW w:w="7938" w:type="dxa"/>
          </w:tcPr>
          <w:p w14:paraId="5A38CA5F" w14:textId="77777777" w:rsidR="00546EF4" w:rsidRPr="00ED75F3" w:rsidRDefault="00546EF4" w:rsidP="00546EF4">
            <w:pPr>
              <w:spacing w:before="40" w:after="40"/>
              <w:rPr>
                <w:rFonts w:ascii="Century Gothic" w:hAnsi="Century Gothic"/>
                <w:sz w:val="20"/>
                <w:szCs w:val="16"/>
                <w:lang w:val="fr-CA"/>
              </w:rPr>
            </w:pPr>
            <w:r w:rsidRPr="00ED75F3">
              <w:rPr>
                <w:rFonts w:ascii="Century Gothic" w:hAnsi="Century Gothic"/>
                <w:sz w:val="20"/>
                <w:szCs w:val="16"/>
                <w:lang w:val="fr-CA"/>
              </w:rPr>
              <w:t>Représentation graphique des connaissances et des liens qui les unissent selon une syntaxe prédéfinie. L’étudiant peut interpréter une carte, la compléter ou la créer.</w:t>
            </w:r>
          </w:p>
        </w:tc>
      </w:tr>
      <w:tr w:rsidR="00546EF4" w:rsidRPr="00ED75F3" w14:paraId="1F4E8168" w14:textId="77777777" w:rsidTr="000F6007">
        <w:tc>
          <w:tcPr>
            <w:tcW w:w="570" w:type="dxa"/>
          </w:tcPr>
          <w:p w14:paraId="72BA28B1" w14:textId="77777777" w:rsidR="00546EF4" w:rsidRPr="00ED75F3" w:rsidRDefault="00B203F6" w:rsidP="00546EF4">
            <w:pPr>
              <w:spacing w:before="40" w:after="40"/>
              <w:rPr>
                <w:rFonts w:ascii="Century Gothic" w:hAnsi="Century Gothic"/>
                <w:sz w:val="20"/>
                <w:szCs w:val="16"/>
                <w:lang w:val="fr-CA"/>
              </w:rPr>
            </w:pPr>
            <w:r w:rsidRPr="00ED75F3">
              <w:rPr>
                <w:rFonts w:ascii="Century Gothic" w:hAnsi="Century Gothic"/>
                <w:sz w:val="20"/>
                <w:szCs w:val="16"/>
                <w:lang w:val="fr-CA"/>
              </w:rPr>
              <w:fldChar w:fldCharType="begin">
                <w:ffData>
                  <w:name w:val="CaseACocher1"/>
                  <w:enabled/>
                  <w:calcOnExit w:val="0"/>
                  <w:checkBox>
                    <w:sizeAuto/>
                    <w:default w:val="0"/>
                    <w:checked/>
                  </w:checkBox>
                </w:ffData>
              </w:fldChar>
            </w:r>
            <w:r w:rsidR="00546EF4" w:rsidRPr="00ED75F3">
              <w:rPr>
                <w:rFonts w:ascii="Century Gothic" w:hAnsi="Century Gothic"/>
                <w:sz w:val="20"/>
                <w:szCs w:val="16"/>
                <w:lang w:val="fr-CA"/>
              </w:rPr>
              <w:instrText xml:space="preserve"> </w:instrText>
            </w:r>
            <w:r w:rsidR="008B0CF2">
              <w:rPr>
                <w:rFonts w:ascii="Century Gothic" w:hAnsi="Century Gothic"/>
                <w:sz w:val="20"/>
                <w:szCs w:val="16"/>
                <w:lang w:val="fr-CA"/>
              </w:rPr>
              <w:instrText>FORMCHECKBOX</w:instrText>
            </w:r>
            <w:r w:rsidR="00546EF4" w:rsidRPr="00ED75F3">
              <w:rPr>
                <w:rFonts w:ascii="Century Gothic" w:hAnsi="Century Gothic"/>
                <w:sz w:val="20"/>
                <w:szCs w:val="16"/>
                <w:lang w:val="fr-CA"/>
              </w:rPr>
              <w:instrText xml:space="preserve"> </w:instrText>
            </w:r>
            <w:r w:rsidR="002F4547">
              <w:rPr>
                <w:rFonts w:ascii="Century Gothic" w:hAnsi="Century Gothic"/>
                <w:sz w:val="20"/>
                <w:szCs w:val="16"/>
                <w:lang w:val="fr-CA"/>
              </w:rPr>
            </w:r>
            <w:r w:rsidR="002F4547">
              <w:rPr>
                <w:rFonts w:ascii="Century Gothic" w:hAnsi="Century Gothic"/>
                <w:sz w:val="20"/>
                <w:szCs w:val="16"/>
                <w:lang w:val="fr-CA"/>
              </w:rPr>
              <w:fldChar w:fldCharType="separate"/>
            </w:r>
            <w:r w:rsidRPr="00ED75F3">
              <w:rPr>
                <w:rFonts w:ascii="Century Gothic" w:hAnsi="Century Gothic"/>
                <w:sz w:val="20"/>
                <w:szCs w:val="16"/>
                <w:lang w:val="fr-CA"/>
              </w:rPr>
              <w:fldChar w:fldCharType="end"/>
            </w:r>
          </w:p>
        </w:tc>
        <w:tc>
          <w:tcPr>
            <w:tcW w:w="2124" w:type="dxa"/>
          </w:tcPr>
          <w:p w14:paraId="6AB80B81" w14:textId="77777777" w:rsidR="00546EF4" w:rsidRPr="00ED75F3" w:rsidRDefault="00546EF4" w:rsidP="00546EF4">
            <w:pPr>
              <w:keepNext/>
              <w:keepLines/>
              <w:spacing w:before="40" w:after="40"/>
              <w:rPr>
                <w:rFonts w:ascii="Century Gothic" w:hAnsi="Century Gothic"/>
                <w:sz w:val="20"/>
                <w:szCs w:val="16"/>
                <w:lang w:val="fr-CA"/>
              </w:rPr>
            </w:pPr>
            <w:r w:rsidRPr="00ED75F3">
              <w:rPr>
                <w:rFonts w:ascii="Century Gothic" w:hAnsi="Century Gothic"/>
                <w:sz w:val="20"/>
                <w:szCs w:val="16"/>
                <w:lang w:val="fr-CA"/>
              </w:rPr>
              <w:t>Dialogue socratique écrit</w:t>
            </w:r>
          </w:p>
        </w:tc>
        <w:tc>
          <w:tcPr>
            <w:tcW w:w="7938" w:type="dxa"/>
          </w:tcPr>
          <w:p w14:paraId="319E41C9" w14:textId="77777777" w:rsidR="00546EF4" w:rsidRPr="00ED75F3" w:rsidRDefault="00546EF4" w:rsidP="00546EF4">
            <w:pPr>
              <w:keepNext/>
              <w:keepLines/>
              <w:spacing w:before="40" w:after="40"/>
              <w:rPr>
                <w:rFonts w:ascii="Century Gothic" w:hAnsi="Century Gothic"/>
                <w:sz w:val="20"/>
                <w:szCs w:val="16"/>
                <w:lang w:val="fr-CA"/>
              </w:rPr>
            </w:pPr>
            <w:r w:rsidRPr="00ED75F3">
              <w:rPr>
                <w:rFonts w:ascii="Century Gothic" w:hAnsi="Century Gothic"/>
                <w:sz w:val="20"/>
                <w:szCs w:val="16"/>
                <w:lang w:val="fr-CA"/>
              </w:rPr>
              <w:t>Activité de travail autonome (en dyade) où l’on propose à l’étudiant des questions de réflexion et de discussion pour l’amener à construire graduellement ses connaissances.</w:t>
            </w:r>
          </w:p>
        </w:tc>
      </w:tr>
      <w:tr w:rsidR="00546EF4" w:rsidRPr="00ED75F3" w14:paraId="05C27FA6" w14:textId="77777777" w:rsidTr="000F6007">
        <w:tc>
          <w:tcPr>
            <w:tcW w:w="570" w:type="dxa"/>
          </w:tcPr>
          <w:p w14:paraId="21C72DE7" w14:textId="77777777" w:rsidR="00546EF4" w:rsidRPr="00ED75F3" w:rsidRDefault="00B203F6" w:rsidP="00546EF4">
            <w:pPr>
              <w:spacing w:before="40" w:after="40"/>
              <w:rPr>
                <w:rFonts w:ascii="Century Gothic" w:hAnsi="Century Gothic"/>
                <w:sz w:val="20"/>
                <w:szCs w:val="16"/>
                <w:lang w:val="fr-CA"/>
              </w:rPr>
            </w:pPr>
            <w:r w:rsidRPr="00ED75F3">
              <w:rPr>
                <w:rFonts w:ascii="Century Gothic" w:hAnsi="Century Gothic"/>
                <w:sz w:val="20"/>
                <w:szCs w:val="16"/>
                <w:lang w:val="fr-CA"/>
              </w:rPr>
              <w:fldChar w:fldCharType="begin">
                <w:ffData>
                  <w:name w:val="CaseACocher1"/>
                  <w:enabled/>
                  <w:calcOnExit w:val="0"/>
                  <w:checkBox>
                    <w:sizeAuto/>
                    <w:default w:val="0"/>
                    <w:checked/>
                  </w:checkBox>
                </w:ffData>
              </w:fldChar>
            </w:r>
            <w:r w:rsidR="00546EF4" w:rsidRPr="00ED75F3">
              <w:rPr>
                <w:rFonts w:ascii="Century Gothic" w:hAnsi="Century Gothic"/>
                <w:sz w:val="20"/>
                <w:szCs w:val="16"/>
                <w:lang w:val="fr-CA"/>
              </w:rPr>
              <w:instrText xml:space="preserve"> </w:instrText>
            </w:r>
            <w:r w:rsidR="008B0CF2">
              <w:rPr>
                <w:rFonts w:ascii="Century Gothic" w:hAnsi="Century Gothic"/>
                <w:sz w:val="20"/>
                <w:szCs w:val="16"/>
                <w:lang w:val="fr-CA"/>
              </w:rPr>
              <w:instrText>FORMCHECKBOX</w:instrText>
            </w:r>
            <w:r w:rsidR="00546EF4" w:rsidRPr="00ED75F3">
              <w:rPr>
                <w:rFonts w:ascii="Century Gothic" w:hAnsi="Century Gothic"/>
                <w:sz w:val="20"/>
                <w:szCs w:val="16"/>
                <w:lang w:val="fr-CA"/>
              </w:rPr>
              <w:instrText xml:space="preserve"> </w:instrText>
            </w:r>
            <w:r w:rsidR="002F4547">
              <w:rPr>
                <w:rFonts w:ascii="Century Gothic" w:hAnsi="Century Gothic"/>
                <w:sz w:val="20"/>
                <w:szCs w:val="16"/>
                <w:lang w:val="fr-CA"/>
              </w:rPr>
            </w:r>
            <w:r w:rsidR="002F4547">
              <w:rPr>
                <w:rFonts w:ascii="Century Gothic" w:hAnsi="Century Gothic"/>
                <w:sz w:val="20"/>
                <w:szCs w:val="16"/>
                <w:lang w:val="fr-CA"/>
              </w:rPr>
              <w:fldChar w:fldCharType="separate"/>
            </w:r>
            <w:r w:rsidRPr="00ED75F3">
              <w:rPr>
                <w:rFonts w:ascii="Century Gothic" w:hAnsi="Century Gothic"/>
                <w:sz w:val="20"/>
                <w:szCs w:val="16"/>
                <w:lang w:val="fr-CA"/>
              </w:rPr>
              <w:fldChar w:fldCharType="end"/>
            </w:r>
          </w:p>
        </w:tc>
        <w:tc>
          <w:tcPr>
            <w:tcW w:w="2124" w:type="dxa"/>
          </w:tcPr>
          <w:p w14:paraId="7138B674" w14:textId="77777777" w:rsidR="00546EF4" w:rsidRPr="00ED75F3" w:rsidRDefault="00546EF4" w:rsidP="00546EF4">
            <w:pPr>
              <w:spacing w:before="40" w:after="40"/>
              <w:rPr>
                <w:rFonts w:ascii="Century Gothic" w:hAnsi="Century Gothic"/>
                <w:sz w:val="20"/>
                <w:szCs w:val="16"/>
                <w:lang w:val="fr-CA"/>
              </w:rPr>
            </w:pPr>
            <w:r w:rsidRPr="00ED75F3">
              <w:rPr>
                <w:rFonts w:ascii="Century Gothic" w:hAnsi="Century Gothic"/>
                <w:sz w:val="20"/>
                <w:szCs w:val="16"/>
                <w:lang w:val="fr-CA"/>
              </w:rPr>
              <w:t>Exposé interactif</w:t>
            </w:r>
          </w:p>
        </w:tc>
        <w:tc>
          <w:tcPr>
            <w:tcW w:w="7938" w:type="dxa"/>
          </w:tcPr>
          <w:p w14:paraId="27BC818B" w14:textId="77777777" w:rsidR="00546EF4" w:rsidRPr="00ED75F3" w:rsidRDefault="00546EF4" w:rsidP="00546EF4">
            <w:pPr>
              <w:spacing w:before="40" w:after="40"/>
              <w:rPr>
                <w:rFonts w:ascii="Century Gothic" w:hAnsi="Century Gothic"/>
                <w:sz w:val="20"/>
                <w:szCs w:val="16"/>
                <w:lang w:val="fr-CA"/>
              </w:rPr>
            </w:pPr>
            <w:r w:rsidRPr="00ED75F3">
              <w:rPr>
                <w:rFonts w:ascii="Century Gothic" w:hAnsi="Century Gothic"/>
                <w:sz w:val="20"/>
                <w:szCs w:val="16"/>
                <w:lang w:val="fr-CA"/>
              </w:rPr>
              <w:t xml:space="preserve">L’enseignant présente graduellement les connaissances et les explique en utilisant des moyens aptes à provoquer la participation et la réflexion des étudiants. </w:t>
            </w:r>
          </w:p>
        </w:tc>
      </w:tr>
    </w:tbl>
    <w:p w14:paraId="40058BD5" w14:textId="63F115A2" w:rsidR="000F6007" w:rsidRPr="001405FF" w:rsidRDefault="000F6007" w:rsidP="00546EF4">
      <w:pPr>
        <w:rPr>
          <w:rFonts w:ascii="Century Gothic" w:hAnsi="Century Gothic" w:cs="Arial"/>
          <w:b/>
          <w:smallCaps/>
          <w:color w:val="FFFFFF"/>
          <w:sz w:val="16"/>
          <w:szCs w:val="16"/>
          <w:lang w:val="fr-CA"/>
        </w:rPr>
      </w:pPr>
    </w:p>
    <w:p w14:paraId="6CB3EA74" w14:textId="77777777" w:rsidR="00546EF4" w:rsidRPr="00026EA0" w:rsidRDefault="00567E0A" w:rsidP="00546EF4">
      <w:pPr>
        <w:rPr>
          <w:rFonts w:ascii="Century Gothic" w:hAnsi="Century Gothic" w:cs="Arial"/>
          <w:b/>
          <w:smallCaps/>
          <w:color w:val="FFFFFF"/>
          <w:sz w:val="20"/>
          <w:szCs w:val="20"/>
          <w:lang w:val="fr-CA"/>
        </w:rPr>
      </w:pPr>
      <w:r>
        <w:rPr>
          <w:rFonts w:ascii="Century Gothic" w:hAnsi="Century Gothic" w:cs="Arial"/>
          <w:b/>
          <w:smallCaps/>
          <w:noProof/>
          <w:color w:val="FFFFFF"/>
          <w:sz w:val="28"/>
        </w:rPr>
        <w:drawing>
          <wp:inline distT="0" distB="0" distL="0" distR="0" wp14:anchorId="1C9774AA" wp14:editId="79635CB2">
            <wp:extent cx="6979920" cy="101600"/>
            <wp:effectExtent l="25400" t="0" r="508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4D3644A6" w14:textId="77777777" w:rsidR="00546EF4" w:rsidRPr="00ED75F3" w:rsidRDefault="00546EF4" w:rsidP="00546EF4">
      <w:pPr>
        <w:pStyle w:val="Titre1"/>
        <w:spacing w:before="120"/>
        <w:rPr>
          <w:rFonts w:ascii="Century Gothic" w:hAnsi="Century Gothic"/>
          <w:sz w:val="32"/>
        </w:rPr>
      </w:pPr>
      <w:r w:rsidRPr="00ED75F3">
        <w:rPr>
          <w:rFonts w:ascii="Century Gothic" w:hAnsi="Century Gothic"/>
          <w:sz w:val="32"/>
        </w:rPr>
        <w:t>Calendrier des activités d’apprentissage et d’évaluation</w:t>
      </w:r>
    </w:p>
    <w:p w14:paraId="35F46C59" w14:textId="77777777" w:rsidR="00546EF4" w:rsidRPr="00ED75F3" w:rsidRDefault="00546EF4" w:rsidP="00546EF4">
      <w:pPr>
        <w:spacing w:before="60"/>
        <w:rPr>
          <w:rFonts w:ascii="Century Gothic" w:hAnsi="Century Gothic"/>
          <w:sz w:val="20"/>
          <w:szCs w:val="16"/>
        </w:rPr>
      </w:pPr>
      <w:r w:rsidRPr="00ED75F3">
        <w:rPr>
          <w:rFonts w:ascii="Century Gothic" w:hAnsi="Century Gothic"/>
          <w:sz w:val="20"/>
          <w:szCs w:val="16"/>
        </w:rPr>
        <w:t>Légende pour identifier les pavillons autres que Jean-</w:t>
      </w:r>
      <w:proofErr w:type="spellStart"/>
      <w:r w:rsidRPr="00ED75F3">
        <w:rPr>
          <w:rFonts w:ascii="Century Gothic" w:hAnsi="Century Gothic"/>
          <w:sz w:val="20"/>
          <w:szCs w:val="16"/>
        </w:rPr>
        <w:t>Coutu</w:t>
      </w:r>
      <w:proofErr w:type="spellEnd"/>
      <w:r w:rsidRPr="00ED75F3">
        <w:rPr>
          <w:rFonts w:ascii="Century Gothic" w:hAnsi="Century Gothic"/>
          <w:sz w:val="20"/>
          <w:szCs w:val="16"/>
        </w:rPr>
        <w:t xml:space="preserve"> : RG = Roger-Gaudry, JB = Jean-Brillant, </w:t>
      </w:r>
    </w:p>
    <w:p w14:paraId="7CED5637" w14:textId="58B3BE87" w:rsidR="00546EF4" w:rsidRDefault="00546EF4" w:rsidP="00546EF4">
      <w:pPr>
        <w:spacing w:before="60"/>
        <w:rPr>
          <w:rFonts w:ascii="Century Gothic" w:hAnsi="Century Gothic"/>
          <w:sz w:val="20"/>
          <w:szCs w:val="16"/>
        </w:rPr>
      </w:pPr>
      <w:r w:rsidRPr="00ED75F3">
        <w:rPr>
          <w:rFonts w:ascii="Century Gothic" w:hAnsi="Century Gothic"/>
          <w:sz w:val="20"/>
          <w:szCs w:val="16"/>
        </w:rPr>
        <w:t>CM = Claire-</w:t>
      </w:r>
      <w:proofErr w:type="spellStart"/>
      <w:r w:rsidRPr="00ED75F3">
        <w:rPr>
          <w:rFonts w:ascii="Century Gothic" w:hAnsi="Century Gothic"/>
          <w:sz w:val="20"/>
          <w:szCs w:val="16"/>
        </w:rPr>
        <w:t>McNicoll</w:t>
      </w:r>
      <w:proofErr w:type="spellEnd"/>
      <w:r w:rsidRPr="00ED75F3">
        <w:rPr>
          <w:rFonts w:ascii="Century Gothic" w:hAnsi="Century Gothic"/>
          <w:sz w:val="20"/>
          <w:szCs w:val="16"/>
        </w:rPr>
        <w:t>, AA = André-</w:t>
      </w:r>
      <w:proofErr w:type="spellStart"/>
      <w:r w:rsidRPr="00ED75F3">
        <w:rPr>
          <w:rFonts w:ascii="Century Gothic" w:hAnsi="Century Gothic"/>
          <w:sz w:val="20"/>
          <w:szCs w:val="16"/>
        </w:rPr>
        <w:t>Aisenstadt</w:t>
      </w:r>
      <w:proofErr w:type="spellEnd"/>
      <w:r w:rsidR="00FF3865">
        <w:rPr>
          <w:rFonts w:ascii="Century Gothic" w:hAnsi="Century Gothic"/>
          <w:sz w:val="20"/>
          <w:szCs w:val="16"/>
        </w:rPr>
        <w:t>, MY = Marguerite-</w:t>
      </w:r>
      <w:proofErr w:type="spellStart"/>
      <w:r w:rsidR="00FF3865">
        <w:rPr>
          <w:rFonts w:ascii="Century Gothic" w:hAnsi="Century Gothic"/>
          <w:sz w:val="20"/>
          <w:szCs w:val="16"/>
        </w:rPr>
        <w:t>d’Youville</w:t>
      </w:r>
      <w:proofErr w:type="spellEnd"/>
    </w:p>
    <w:p w14:paraId="38116B8D" w14:textId="77777777" w:rsidR="00546EF4" w:rsidRPr="00990F2B" w:rsidRDefault="00546EF4" w:rsidP="00546EF4">
      <w:pPr>
        <w:rPr>
          <w:rFonts w:ascii="Century Gothic" w:hAnsi="Century Gothic"/>
          <w:sz w:val="12"/>
          <w:szCs w:val="1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567"/>
        <w:gridCol w:w="708"/>
        <w:gridCol w:w="1276"/>
        <w:gridCol w:w="709"/>
        <w:gridCol w:w="2268"/>
        <w:gridCol w:w="992"/>
        <w:gridCol w:w="1701"/>
        <w:gridCol w:w="1418"/>
      </w:tblGrid>
      <w:tr w:rsidR="00546EF4" w:rsidRPr="00ED75F3" w14:paraId="6EEC744C" w14:textId="77777777" w:rsidTr="001405FF">
        <w:trPr>
          <w:trHeight w:val="377"/>
          <w:tblHeader/>
        </w:trPr>
        <w:tc>
          <w:tcPr>
            <w:tcW w:w="1135" w:type="dxa"/>
            <w:tcBorders>
              <w:right w:val="single" w:sz="4" w:space="0" w:color="auto"/>
            </w:tcBorders>
            <w:vAlign w:val="center"/>
          </w:tcPr>
          <w:p w14:paraId="0F57C589" w14:textId="77777777" w:rsidR="00546EF4" w:rsidRPr="00ED75F3" w:rsidRDefault="00546EF4" w:rsidP="00546EF4">
            <w:pPr>
              <w:jc w:val="center"/>
              <w:rPr>
                <w:rFonts w:ascii="Century Gothic" w:hAnsi="Century Gothic" w:cs="Arial"/>
                <w:b/>
                <w:sz w:val="18"/>
              </w:rPr>
            </w:pPr>
            <w:r w:rsidRPr="00ED75F3">
              <w:rPr>
                <w:rFonts w:ascii="Century Gothic" w:hAnsi="Century Gothic" w:cs="Arial"/>
                <w:b/>
                <w:sz w:val="18"/>
              </w:rPr>
              <w:t>Date</w:t>
            </w:r>
          </w:p>
        </w:tc>
        <w:tc>
          <w:tcPr>
            <w:tcW w:w="567" w:type="dxa"/>
            <w:tcBorders>
              <w:left w:val="single" w:sz="4" w:space="0" w:color="auto"/>
            </w:tcBorders>
            <w:shd w:val="clear" w:color="auto" w:fill="auto"/>
            <w:vAlign w:val="center"/>
          </w:tcPr>
          <w:p w14:paraId="3541CCEC" w14:textId="77777777" w:rsidR="00546EF4" w:rsidRPr="00ED75F3" w:rsidRDefault="00546EF4" w:rsidP="00546EF4">
            <w:pPr>
              <w:jc w:val="center"/>
              <w:rPr>
                <w:rFonts w:ascii="Century Gothic" w:hAnsi="Century Gothic" w:cs="Arial"/>
                <w:b/>
                <w:sz w:val="18"/>
              </w:rPr>
            </w:pPr>
            <w:r w:rsidRPr="00ED75F3">
              <w:rPr>
                <w:rFonts w:ascii="Century Gothic" w:hAnsi="Century Gothic" w:cs="Arial"/>
                <w:b/>
                <w:sz w:val="18"/>
              </w:rPr>
              <w:t>De</w:t>
            </w:r>
          </w:p>
        </w:tc>
        <w:tc>
          <w:tcPr>
            <w:tcW w:w="708" w:type="dxa"/>
            <w:tcBorders>
              <w:left w:val="single" w:sz="4" w:space="0" w:color="auto"/>
            </w:tcBorders>
            <w:shd w:val="clear" w:color="auto" w:fill="auto"/>
            <w:vAlign w:val="center"/>
          </w:tcPr>
          <w:p w14:paraId="385F3D65" w14:textId="77777777" w:rsidR="00546EF4" w:rsidRPr="00ED75F3" w:rsidRDefault="00546EF4" w:rsidP="00546EF4">
            <w:pPr>
              <w:spacing w:before="40" w:after="40"/>
              <w:ind w:left="-115" w:right="-121"/>
              <w:jc w:val="center"/>
              <w:rPr>
                <w:rFonts w:ascii="Century Gothic" w:hAnsi="Century Gothic" w:cs="Arial"/>
                <w:b/>
                <w:sz w:val="18"/>
              </w:rPr>
            </w:pPr>
            <w:r w:rsidRPr="00ED75F3">
              <w:rPr>
                <w:rFonts w:ascii="Century Gothic" w:hAnsi="Century Gothic" w:cs="Arial"/>
                <w:b/>
                <w:sz w:val="18"/>
              </w:rPr>
              <w:t>À</w:t>
            </w:r>
          </w:p>
        </w:tc>
        <w:tc>
          <w:tcPr>
            <w:tcW w:w="1276" w:type="dxa"/>
            <w:tcBorders>
              <w:left w:val="nil"/>
            </w:tcBorders>
            <w:shd w:val="clear" w:color="auto" w:fill="auto"/>
            <w:vAlign w:val="center"/>
          </w:tcPr>
          <w:p w14:paraId="38C3265B" w14:textId="77777777" w:rsidR="00546EF4" w:rsidRPr="00ED75F3" w:rsidRDefault="00546EF4" w:rsidP="00546EF4">
            <w:pPr>
              <w:jc w:val="center"/>
              <w:rPr>
                <w:rFonts w:ascii="Century Gothic" w:hAnsi="Century Gothic" w:cs="Arial"/>
                <w:b/>
                <w:sz w:val="18"/>
              </w:rPr>
            </w:pPr>
            <w:r w:rsidRPr="00ED75F3">
              <w:rPr>
                <w:rFonts w:ascii="Century Gothic" w:hAnsi="Century Gothic" w:cs="Arial"/>
                <w:b/>
                <w:sz w:val="18"/>
              </w:rPr>
              <w:t>Technique</w:t>
            </w:r>
          </w:p>
        </w:tc>
        <w:tc>
          <w:tcPr>
            <w:tcW w:w="709" w:type="dxa"/>
            <w:tcBorders>
              <w:left w:val="nil"/>
            </w:tcBorders>
            <w:shd w:val="clear" w:color="auto" w:fill="auto"/>
            <w:vAlign w:val="center"/>
          </w:tcPr>
          <w:p w14:paraId="31A342A8" w14:textId="77777777" w:rsidR="00546EF4" w:rsidRPr="00ED75F3" w:rsidRDefault="00546EF4" w:rsidP="00546EF4">
            <w:pPr>
              <w:jc w:val="center"/>
              <w:rPr>
                <w:rFonts w:ascii="Century Gothic" w:hAnsi="Century Gothic" w:cs="Arial"/>
                <w:b/>
                <w:sz w:val="18"/>
              </w:rPr>
            </w:pPr>
            <w:r w:rsidRPr="00ED75F3">
              <w:rPr>
                <w:rFonts w:ascii="Century Gothic" w:hAnsi="Century Gothic" w:cs="Arial"/>
                <w:b/>
                <w:sz w:val="18"/>
              </w:rPr>
              <w:t>UA</w:t>
            </w:r>
          </w:p>
        </w:tc>
        <w:tc>
          <w:tcPr>
            <w:tcW w:w="2268" w:type="dxa"/>
            <w:tcBorders>
              <w:left w:val="nil"/>
            </w:tcBorders>
            <w:shd w:val="clear" w:color="auto" w:fill="auto"/>
            <w:vAlign w:val="center"/>
          </w:tcPr>
          <w:p w14:paraId="5F40F973" w14:textId="77777777" w:rsidR="00546EF4" w:rsidRPr="00ED75F3" w:rsidRDefault="00546EF4" w:rsidP="00546EF4">
            <w:pPr>
              <w:jc w:val="center"/>
              <w:rPr>
                <w:rFonts w:ascii="Century Gothic" w:hAnsi="Century Gothic" w:cs="Arial"/>
                <w:b/>
                <w:sz w:val="18"/>
              </w:rPr>
            </w:pPr>
            <w:r w:rsidRPr="00ED75F3">
              <w:rPr>
                <w:rFonts w:ascii="Century Gothic" w:hAnsi="Century Gothic" w:cs="Arial"/>
                <w:b/>
                <w:sz w:val="18"/>
              </w:rPr>
              <w:t>Titre UA</w:t>
            </w:r>
          </w:p>
        </w:tc>
        <w:tc>
          <w:tcPr>
            <w:tcW w:w="992" w:type="dxa"/>
            <w:tcBorders>
              <w:left w:val="nil"/>
            </w:tcBorders>
            <w:shd w:val="clear" w:color="auto" w:fill="auto"/>
            <w:vAlign w:val="center"/>
          </w:tcPr>
          <w:p w14:paraId="5AAEA97C" w14:textId="77777777" w:rsidR="00546EF4" w:rsidRPr="00ED75F3" w:rsidRDefault="00546EF4" w:rsidP="00546EF4">
            <w:pPr>
              <w:spacing w:before="40" w:after="40"/>
              <w:jc w:val="center"/>
              <w:rPr>
                <w:rFonts w:ascii="Century Gothic" w:hAnsi="Century Gothic" w:cs="Arial"/>
                <w:b/>
                <w:sz w:val="18"/>
              </w:rPr>
            </w:pPr>
            <w:r w:rsidRPr="00ED75F3">
              <w:rPr>
                <w:rFonts w:ascii="Century Gothic" w:hAnsi="Century Gothic" w:cs="Arial"/>
                <w:b/>
                <w:sz w:val="18"/>
              </w:rPr>
              <w:t>Local</w:t>
            </w:r>
          </w:p>
        </w:tc>
        <w:tc>
          <w:tcPr>
            <w:tcW w:w="1701" w:type="dxa"/>
            <w:tcBorders>
              <w:left w:val="nil"/>
            </w:tcBorders>
            <w:vAlign w:val="center"/>
          </w:tcPr>
          <w:p w14:paraId="79A8EBC9" w14:textId="77777777" w:rsidR="00546EF4" w:rsidRPr="00ED75F3" w:rsidRDefault="00546EF4" w:rsidP="00546EF4">
            <w:pPr>
              <w:jc w:val="center"/>
              <w:rPr>
                <w:rFonts w:ascii="Century Gothic" w:hAnsi="Century Gothic" w:cs="Arial"/>
                <w:b/>
                <w:sz w:val="18"/>
              </w:rPr>
            </w:pPr>
            <w:r w:rsidRPr="00ED75F3">
              <w:rPr>
                <w:rFonts w:ascii="Century Gothic" w:hAnsi="Century Gothic" w:cs="Arial"/>
                <w:b/>
                <w:sz w:val="18"/>
              </w:rPr>
              <w:t>Responsable</w:t>
            </w:r>
          </w:p>
        </w:tc>
        <w:tc>
          <w:tcPr>
            <w:tcW w:w="1418" w:type="dxa"/>
            <w:tcBorders>
              <w:left w:val="nil"/>
            </w:tcBorders>
            <w:vAlign w:val="center"/>
          </w:tcPr>
          <w:p w14:paraId="606A73E1" w14:textId="77777777" w:rsidR="00546EF4" w:rsidRPr="00ED75F3" w:rsidRDefault="00546EF4" w:rsidP="00546EF4">
            <w:pPr>
              <w:jc w:val="center"/>
              <w:rPr>
                <w:rFonts w:ascii="Century Gothic" w:hAnsi="Century Gothic" w:cs="Arial"/>
                <w:b/>
                <w:sz w:val="18"/>
              </w:rPr>
            </w:pPr>
            <w:r w:rsidRPr="00ED75F3">
              <w:rPr>
                <w:rFonts w:ascii="Century Gothic" w:hAnsi="Century Gothic" w:cs="Arial"/>
                <w:b/>
                <w:sz w:val="18"/>
              </w:rPr>
              <w:t>Ordinateur</w:t>
            </w:r>
          </w:p>
        </w:tc>
      </w:tr>
      <w:tr w:rsidR="00546EF4" w:rsidRPr="009B485C" w14:paraId="0F4EDD79" w14:textId="77777777" w:rsidTr="001405FF">
        <w:tblPrEx>
          <w:tblCellMar>
            <w:left w:w="115" w:type="dxa"/>
            <w:right w:w="115" w:type="dxa"/>
          </w:tblCellMar>
        </w:tblPrEx>
        <w:tc>
          <w:tcPr>
            <w:tcW w:w="1135" w:type="dxa"/>
            <w:tcBorders>
              <w:right w:val="single" w:sz="4" w:space="0" w:color="auto"/>
            </w:tcBorders>
            <w:vAlign w:val="center"/>
          </w:tcPr>
          <w:p w14:paraId="00368797" w14:textId="2C85AF16" w:rsidR="00546EF4" w:rsidRPr="009B485C" w:rsidRDefault="008947FF" w:rsidP="00546EF4">
            <w:pPr>
              <w:spacing w:before="40" w:after="40"/>
              <w:ind w:left="-108" w:right="-118"/>
              <w:jc w:val="center"/>
              <w:rPr>
                <w:rFonts w:ascii="Century Gothic" w:hAnsi="Century Gothic" w:cs="Arial"/>
                <w:sz w:val="18"/>
              </w:rPr>
            </w:pPr>
            <w:r>
              <w:rPr>
                <w:rFonts w:ascii="Century Gothic" w:hAnsi="Century Gothic" w:cs="Arial"/>
                <w:sz w:val="18"/>
              </w:rPr>
              <w:t>1</w:t>
            </w:r>
            <w:r w:rsidR="009F13BA">
              <w:rPr>
                <w:rFonts w:ascii="Century Gothic" w:hAnsi="Century Gothic" w:cs="Arial"/>
                <w:sz w:val="18"/>
              </w:rPr>
              <w:t>6</w:t>
            </w:r>
            <w:r w:rsidR="00DD4C7E" w:rsidRPr="009B485C">
              <w:rPr>
                <w:rFonts w:ascii="Century Gothic" w:hAnsi="Century Gothic" w:cs="Arial"/>
                <w:sz w:val="18"/>
              </w:rPr>
              <w:t>/09/20</w:t>
            </w:r>
            <w:r w:rsidR="00D72047">
              <w:rPr>
                <w:rFonts w:ascii="Century Gothic" w:hAnsi="Century Gothic" w:cs="Arial"/>
                <w:sz w:val="18"/>
              </w:rPr>
              <w:t>2</w:t>
            </w:r>
            <w:r w:rsidR="009F13BA">
              <w:rPr>
                <w:rFonts w:ascii="Century Gothic" w:hAnsi="Century Gothic" w:cs="Arial"/>
                <w:sz w:val="18"/>
              </w:rPr>
              <w:t>1</w:t>
            </w:r>
          </w:p>
        </w:tc>
        <w:tc>
          <w:tcPr>
            <w:tcW w:w="567" w:type="dxa"/>
            <w:tcBorders>
              <w:left w:val="single" w:sz="4" w:space="0" w:color="auto"/>
            </w:tcBorders>
            <w:shd w:val="clear" w:color="auto" w:fill="auto"/>
            <w:vAlign w:val="center"/>
          </w:tcPr>
          <w:p w14:paraId="46FC689F" w14:textId="33D448F2" w:rsidR="00546EF4" w:rsidRPr="009B485C" w:rsidRDefault="008F2873"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15:</w:t>
            </w:r>
            <w:proofErr w:type="gramEnd"/>
            <w:r>
              <w:rPr>
                <w:rFonts w:ascii="Century Gothic" w:hAnsi="Century Gothic" w:cs="Arial"/>
                <w:sz w:val="18"/>
              </w:rPr>
              <w:t>3</w:t>
            </w:r>
            <w:r w:rsidR="00546EF4" w:rsidRPr="009B485C">
              <w:rPr>
                <w:rFonts w:ascii="Century Gothic" w:hAnsi="Century Gothic" w:cs="Arial"/>
                <w:sz w:val="18"/>
              </w:rPr>
              <w:t>0</w:t>
            </w:r>
          </w:p>
        </w:tc>
        <w:tc>
          <w:tcPr>
            <w:tcW w:w="708" w:type="dxa"/>
            <w:tcBorders>
              <w:left w:val="single" w:sz="4" w:space="0" w:color="auto"/>
            </w:tcBorders>
            <w:shd w:val="clear" w:color="auto" w:fill="auto"/>
            <w:vAlign w:val="center"/>
          </w:tcPr>
          <w:p w14:paraId="5C468184" w14:textId="55D9E4B8" w:rsidR="00546EF4" w:rsidRPr="009B485C" w:rsidRDefault="008F2873"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16:</w:t>
            </w:r>
            <w:proofErr w:type="gramEnd"/>
            <w:r>
              <w:rPr>
                <w:rFonts w:ascii="Century Gothic" w:hAnsi="Century Gothic" w:cs="Arial"/>
                <w:sz w:val="18"/>
              </w:rPr>
              <w:t>0</w:t>
            </w:r>
            <w:r w:rsidR="00546EF4" w:rsidRPr="009B485C">
              <w:rPr>
                <w:rFonts w:ascii="Century Gothic" w:hAnsi="Century Gothic" w:cs="Arial"/>
                <w:sz w:val="18"/>
              </w:rPr>
              <w:t>0</w:t>
            </w:r>
          </w:p>
        </w:tc>
        <w:tc>
          <w:tcPr>
            <w:tcW w:w="1276" w:type="dxa"/>
            <w:shd w:val="clear" w:color="auto" w:fill="auto"/>
            <w:vAlign w:val="center"/>
          </w:tcPr>
          <w:p w14:paraId="17E38071" w14:textId="77777777" w:rsidR="00546EF4" w:rsidRPr="009B485C" w:rsidRDefault="009B485C" w:rsidP="00546EF4">
            <w:pPr>
              <w:jc w:val="center"/>
              <w:rPr>
                <w:rFonts w:ascii="Century Gothic" w:hAnsi="Century Gothic"/>
                <w:sz w:val="18"/>
              </w:rPr>
            </w:pPr>
            <w:r w:rsidRPr="009B485C">
              <w:rPr>
                <w:rFonts w:ascii="Century Gothic" w:hAnsi="Century Gothic"/>
                <w:sz w:val="18"/>
              </w:rPr>
              <w:t>Cours magistral</w:t>
            </w:r>
          </w:p>
        </w:tc>
        <w:tc>
          <w:tcPr>
            <w:tcW w:w="709" w:type="dxa"/>
            <w:shd w:val="clear" w:color="auto" w:fill="auto"/>
            <w:vAlign w:val="center"/>
          </w:tcPr>
          <w:p w14:paraId="0DC34093" w14:textId="77777777" w:rsidR="00546EF4" w:rsidRPr="009B485C" w:rsidRDefault="00546EF4" w:rsidP="00546EF4">
            <w:pPr>
              <w:spacing w:before="40" w:after="40"/>
              <w:jc w:val="center"/>
              <w:rPr>
                <w:rFonts w:ascii="Century Gothic" w:hAnsi="Century Gothic" w:cs="Arial"/>
                <w:sz w:val="18"/>
              </w:rPr>
            </w:pPr>
          </w:p>
        </w:tc>
        <w:tc>
          <w:tcPr>
            <w:tcW w:w="2268" w:type="dxa"/>
            <w:shd w:val="clear" w:color="auto" w:fill="auto"/>
            <w:vAlign w:val="center"/>
          </w:tcPr>
          <w:p w14:paraId="169112DC" w14:textId="77777777" w:rsidR="00546EF4" w:rsidRPr="009B485C" w:rsidRDefault="00546EF4" w:rsidP="00546EF4">
            <w:pPr>
              <w:spacing w:before="40" w:after="40"/>
              <w:jc w:val="center"/>
              <w:rPr>
                <w:rFonts w:ascii="Century Gothic" w:hAnsi="Century Gothic" w:cs="Arial"/>
                <w:sz w:val="18"/>
              </w:rPr>
            </w:pPr>
            <w:r w:rsidRPr="009B485C">
              <w:rPr>
                <w:rFonts w:ascii="Century Gothic" w:hAnsi="Century Gothic" w:cs="Arial"/>
                <w:sz w:val="18"/>
              </w:rPr>
              <w:t>Présentation du plan de cours</w:t>
            </w:r>
          </w:p>
        </w:tc>
        <w:tc>
          <w:tcPr>
            <w:tcW w:w="992" w:type="dxa"/>
            <w:shd w:val="clear" w:color="auto" w:fill="auto"/>
            <w:vAlign w:val="center"/>
          </w:tcPr>
          <w:p w14:paraId="568D3206" w14:textId="41EE9C57" w:rsidR="00546EF4" w:rsidRPr="009B485C" w:rsidRDefault="009F13BA" w:rsidP="00546EF4">
            <w:pPr>
              <w:spacing w:before="40" w:after="40"/>
              <w:jc w:val="center"/>
              <w:rPr>
                <w:rFonts w:ascii="Century Gothic" w:hAnsi="Century Gothic" w:cs="Arial"/>
                <w:sz w:val="18"/>
              </w:rPr>
            </w:pPr>
            <w:r>
              <w:rPr>
                <w:rFonts w:ascii="Century Gothic" w:hAnsi="Century Gothic" w:cs="Arial"/>
                <w:sz w:val="18"/>
              </w:rPr>
              <w:t>S1-151</w:t>
            </w:r>
          </w:p>
        </w:tc>
        <w:tc>
          <w:tcPr>
            <w:tcW w:w="1701" w:type="dxa"/>
            <w:vAlign w:val="center"/>
          </w:tcPr>
          <w:p w14:paraId="01C5018D" w14:textId="77777777" w:rsidR="00546EF4" w:rsidRPr="009B485C" w:rsidRDefault="00546EF4" w:rsidP="00546EF4">
            <w:pPr>
              <w:spacing w:before="40" w:after="40"/>
              <w:jc w:val="center"/>
              <w:rPr>
                <w:rFonts w:ascii="Century Gothic" w:hAnsi="Century Gothic" w:cs="Arial"/>
                <w:sz w:val="18"/>
              </w:rPr>
            </w:pPr>
            <w:r w:rsidRPr="009B485C">
              <w:rPr>
                <w:rFonts w:ascii="Century Gothic" w:hAnsi="Century Gothic" w:cs="Arial"/>
                <w:sz w:val="18"/>
              </w:rPr>
              <w:t>Daniel Lévesque</w:t>
            </w:r>
          </w:p>
        </w:tc>
        <w:tc>
          <w:tcPr>
            <w:tcW w:w="1418" w:type="dxa"/>
            <w:vAlign w:val="center"/>
          </w:tcPr>
          <w:p w14:paraId="7DD92AE0" w14:textId="36712563" w:rsidR="00546EF4" w:rsidRPr="009B485C" w:rsidRDefault="00C72C54" w:rsidP="00546EF4">
            <w:pPr>
              <w:spacing w:before="40" w:after="40"/>
              <w:jc w:val="center"/>
              <w:rPr>
                <w:rFonts w:ascii="Century Gothic" w:hAnsi="Century Gothic" w:cs="Arial"/>
                <w:sz w:val="18"/>
              </w:rPr>
            </w:pPr>
            <w:r w:rsidRPr="009B485C">
              <w:rPr>
                <w:rFonts w:ascii="Century Gothic" w:hAnsi="Century Gothic" w:cs="Arial"/>
                <w:sz w:val="18"/>
              </w:rPr>
              <w:t>Obligatoire</w:t>
            </w:r>
          </w:p>
        </w:tc>
      </w:tr>
      <w:tr w:rsidR="00546EF4" w:rsidRPr="009B485C" w14:paraId="123E4EF8" w14:textId="77777777" w:rsidTr="001405FF">
        <w:tblPrEx>
          <w:tblCellMar>
            <w:left w:w="115" w:type="dxa"/>
            <w:right w:w="115" w:type="dxa"/>
          </w:tblCellMar>
        </w:tblPrEx>
        <w:tc>
          <w:tcPr>
            <w:tcW w:w="1135" w:type="dxa"/>
            <w:tcBorders>
              <w:right w:val="single" w:sz="4" w:space="0" w:color="auto"/>
            </w:tcBorders>
            <w:vAlign w:val="center"/>
          </w:tcPr>
          <w:p w14:paraId="5F932C5E" w14:textId="2DFB3B3B" w:rsidR="00546EF4" w:rsidRPr="009B485C" w:rsidRDefault="008947FF" w:rsidP="00546EF4">
            <w:pPr>
              <w:spacing w:before="40" w:after="40"/>
              <w:ind w:left="-108" w:right="-118"/>
              <w:jc w:val="center"/>
              <w:rPr>
                <w:rFonts w:ascii="Century Gothic" w:hAnsi="Century Gothic" w:cs="Arial"/>
                <w:sz w:val="18"/>
              </w:rPr>
            </w:pPr>
            <w:r>
              <w:rPr>
                <w:rFonts w:ascii="Century Gothic" w:hAnsi="Century Gothic" w:cs="Arial"/>
                <w:sz w:val="18"/>
              </w:rPr>
              <w:t>1</w:t>
            </w:r>
            <w:r w:rsidR="009F13BA">
              <w:rPr>
                <w:rFonts w:ascii="Century Gothic" w:hAnsi="Century Gothic" w:cs="Arial"/>
                <w:sz w:val="18"/>
              </w:rPr>
              <w:t>7</w:t>
            </w:r>
            <w:r w:rsidR="00546EF4" w:rsidRPr="009B485C">
              <w:rPr>
                <w:rFonts w:ascii="Century Gothic" w:hAnsi="Century Gothic" w:cs="Arial"/>
                <w:sz w:val="18"/>
              </w:rPr>
              <w:t>/09/</w:t>
            </w:r>
            <w:r w:rsidR="00DD4C7E" w:rsidRPr="009B485C">
              <w:rPr>
                <w:rFonts w:ascii="Century Gothic" w:hAnsi="Century Gothic" w:cs="Arial"/>
                <w:sz w:val="18"/>
              </w:rPr>
              <w:t>20</w:t>
            </w:r>
            <w:r w:rsidR="00D72047">
              <w:rPr>
                <w:rFonts w:ascii="Century Gothic" w:hAnsi="Century Gothic" w:cs="Arial"/>
                <w:sz w:val="18"/>
              </w:rPr>
              <w:t>2</w:t>
            </w:r>
            <w:r w:rsidR="009F13BA">
              <w:rPr>
                <w:rFonts w:ascii="Century Gothic" w:hAnsi="Century Gothic" w:cs="Arial"/>
                <w:sz w:val="18"/>
              </w:rPr>
              <w:t>1</w:t>
            </w:r>
          </w:p>
        </w:tc>
        <w:tc>
          <w:tcPr>
            <w:tcW w:w="567" w:type="dxa"/>
            <w:tcBorders>
              <w:left w:val="single" w:sz="4" w:space="0" w:color="auto"/>
            </w:tcBorders>
            <w:shd w:val="clear" w:color="auto" w:fill="auto"/>
            <w:vAlign w:val="center"/>
          </w:tcPr>
          <w:p w14:paraId="2C1A01F1" w14:textId="3A46C8DA" w:rsidR="00546EF4" w:rsidRPr="009B485C" w:rsidRDefault="00391A15"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08:</w:t>
            </w:r>
            <w:proofErr w:type="gramEnd"/>
            <w:r>
              <w:rPr>
                <w:rFonts w:ascii="Century Gothic" w:hAnsi="Century Gothic" w:cs="Arial"/>
                <w:sz w:val="18"/>
              </w:rPr>
              <w:t>3</w:t>
            </w:r>
            <w:r w:rsidR="00546EF4" w:rsidRPr="009B485C">
              <w:rPr>
                <w:rFonts w:ascii="Century Gothic" w:hAnsi="Century Gothic" w:cs="Arial"/>
                <w:sz w:val="18"/>
              </w:rPr>
              <w:t>0</w:t>
            </w:r>
          </w:p>
        </w:tc>
        <w:tc>
          <w:tcPr>
            <w:tcW w:w="708" w:type="dxa"/>
            <w:tcBorders>
              <w:left w:val="single" w:sz="4" w:space="0" w:color="auto"/>
            </w:tcBorders>
            <w:shd w:val="clear" w:color="auto" w:fill="auto"/>
            <w:vAlign w:val="center"/>
          </w:tcPr>
          <w:p w14:paraId="7CC954B0" w14:textId="6740C989" w:rsidR="00546EF4" w:rsidRPr="009B485C" w:rsidRDefault="00D7266E"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11</w:t>
            </w:r>
            <w:r w:rsidR="00391A15">
              <w:rPr>
                <w:rFonts w:ascii="Century Gothic" w:hAnsi="Century Gothic" w:cs="Arial"/>
                <w:sz w:val="18"/>
              </w:rPr>
              <w:t>:</w:t>
            </w:r>
            <w:proofErr w:type="gramEnd"/>
            <w:r w:rsidR="00391A15">
              <w:rPr>
                <w:rFonts w:ascii="Century Gothic" w:hAnsi="Century Gothic" w:cs="Arial"/>
                <w:sz w:val="18"/>
              </w:rPr>
              <w:t>3</w:t>
            </w:r>
            <w:r w:rsidR="00546EF4" w:rsidRPr="009B485C">
              <w:rPr>
                <w:rFonts w:ascii="Century Gothic" w:hAnsi="Century Gothic" w:cs="Arial"/>
                <w:sz w:val="18"/>
              </w:rPr>
              <w:t>0</w:t>
            </w:r>
          </w:p>
        </w:tc>
        <w:tc>
          <w:tcPr>
            <w:tcW w:w="1276" w:type="dxa"/>
            <w:shd w:val="clear" w:color="auto" w:fill="auto"/>
            <w:vAlign w:val="center"/>
          </w:tcPr>
          <w:p w14:paraId="52C2D17B" w14:textId="77777777" w:rsidR="00546EF4" w:rsidRPr="009B485C" w:rsidRDefault="009B485C" w:rsidP="00546EF4">
            <w:pPr>
              <w:spacing w:before="40" w:after="40"/>
              <w:jc w:val="center"/>
              <w:rPr>
                <w:rFonts w:ascii="Century Gothic" w:hAnsi="Century Gothic" w:cs="Arial"/>
                <w:sz w:val="18"/>
              </w:rPr>
            </w:pPr>
            <w:proofErr w:type="spellStart"/>
            <w:r w:rsidRPr="009B485C">
              <w:rPr>
                <w:rFonts w:ascii="Century Gothic" w:hAnsi="Century Gothic" w:cs="Arial"/>
                <w:sz w:val="18"/>
              </w:rPr>
              <w:t>Trav</w:t>
            </w:r>
            <w:proofErr w:type="spellEnd"/>
            <w:r w:rsidRPr="009B485C">
              <w:rPr>
                <w:rFonts w:ascii="Century Gothic" w:hAnsi="Century Gothic" w:cs="Arial"/>
                <w:sz w:val="18"/>
              </w:rPr>
              <w:t>. autonome</w:t>
            </w:r>
          </w:p>
        </w:tc>
        <w:tc>
          <w:tcPr>
            <w:tcW w:w="709" w:type="dxa"/>
            <w:shd w:val="clear" w:color="auto" w:fill="auto"/>
            <w:vAlign w:val="center"/>
          </w:tcPr>
          <w:p w14:paraId="16EB4B1B" w14:textId="1C3D2513" w:rsidR="00546EF4" w:rsidRPr="009B485C" w:rsidRDefault="00546EF4" w:rsidP="00546EF4">
            <w:pPr>
              <w:spacing w:before="40" w:after="40"/>
              <w:jc w:val="center"/>
              <w:rPr>
                <w:rFonts w:ascii="Century Gothic" w:hAnsi="Century Gothic" w:cs="Arial"/>
                <w:sz w:val="18"/>
              </w:rPr>
            </w:pPr>
            <w:r w:rsidRPr="009B485C">
              <w:rPr>
                <w:rFonts w:ascii="Century Gothic" w:hAnsi="Century Gothic" w:cs="Arial"/>
                <w:sz w:val="18"/>
              </w:rPr>
              <w:t>1</w:t>
            </w:r>
            <w:r w:rsidR="008947FF">
              <w:rPr>
                <w:rFonts w:ascii="Century Gothic" w:hAnsi="Century Gothic" w:cs="Arial"/>
                <w:sz w:val="18"/>
              </w:rPr>
              <w:t>,2</w:t>
            </w:r>
          </w:p>
        </w:tc>
        <w:tc>
          <w:tcPr>
            <w:tcW w:w="2268" w:type="dxa"/>
            <w:shd w:val="clear" w:color="auto" w:fill="auto"/>
            <w:vAlign w:val="center"/>
          </w:tcPr>
          <w:p w14:paraId="5BAD021B" w14:textId="77777777" w:rsidR="00546EF4" w:rsidRPr="009B485C" w:rsidRDefault="00546EF4" w:rsidP="00546EF4">
            <w:pPr>
              <w:spacing w:before="40" w:after="40"/>
              <w:jc w:val="center"/>
              <w:rPr>
                <w:rFonts w:ascii="Century Gothic" w:hAnsi="Century Gothic" w:cs="Arial"/>
                <w:sz w:val="18"/>
              </w:rPr>
            </w:pPr>
            <w:r w:rsidRPr="009B485C">
              <w:rPr>
                <w:rFonts w:ascii="Century Gothic" w:hAnsi="Century Gothic" w:cs="Arial"/>
                <w:sz w:val="18"/>
              </w:rPr>
              <w:t>Les cellules du système nerveux</w:t>
            </w:r>
          </w:p>
        </w:tc>
        <w:tc>
          <w:tcPr>
            <w:tcW w:w="992" w:type="dxa"/>
            <w:shd w:val="clear" w:color="auto" w:fill="auto"/>
            <w:vAlign w:val="center"/>
          </w:tcPr>
          <w:p w14:paraId="1736A199" w14:textId="77777777" w:rsidR="00546EF4" w:rsidRPr="009B485C" w:rsidRDefault="00CE1AAA" w:rsidP="00546EF4">
            <w:pPr>
              <w:spacing w:before="40" w:after="40"/>
              <w:jc w:val="center"/>
              <w:rPr>
                <w:rFonts w:ascii="Century Gothic" w:hAnsi="Century Gothic" w:cs="Arial"/>
                <w:sz w:val="18"/>
              </w:rPr>
            </w:pPr>
            <w:r>
              <w:rPr>
                <w:rFonts w:ascii="Century Gothic" w:hAnsi="Century Gothic" w:cs="Arial"/>
                <w:sz w:val="18"/>
              </w:rPr>
              <w:t>-</w:t>
            </w:r>
          </w:p>
        </w:tc>
        <w:tc>
          <w:tcPr>
            <w:tcW w:w="1701" w:type="dxa"/>
            <w:vAlign w:val="center"/>
          </w:tcPr>
          <w:p w14:paraId="25E2319E" w14:textId="65204946" w:rsidR="00546EF4" w:rsidRPr="009B485C" w:rsidRDefault="00B4600A" w:rsidP="00546EF4">
            <w:pPr>
              <w:spacing w:before="40" w:after="40"/>
              <w:jc w:val="center"/>
              <w:rPr>
                <w:rFonts w:ascii="Century Gothic" w:hAnsi="Century Gothic" w:cs="Arial"/>
                <w:sz w:val="18"/>
              </w:rPr>
            </w:pPr>
            <w:r>
              <w:rPr>
                <w:rFonts w:ascii="Century Gothic" w:hAnsi="Century Gothic" w:cs="Arial"/>
                <w:sz w:val="18"/>
              </w:rPr>
              <w:t>Daniel Lévesque</w:t>
            </w:r>
          </w:p>
          <w:p w14:paraId="7196355D" w14:textId="7CD9F807" w:rsidR="00546EF4" w:rsidRPr="009B485C" w:rsidRDefault="00546EF4" w:rsidP="00546EF4">
            <w:pPr>
              <w:spacing w:before="40" w:after="40"/>
              <w:jc w:val="center"/>
              <w:rPr>
                <w:rFonts w:ascii="Century Gothic" w:hAnsi="Century Gothic" w:cs="Arial"/>
                <w:sz w:val="18"/>
              </w:rPr>
            </w:pPr>
            <w:proofErr w:type="gramStart"/>
            <w:r w:rsidRPr="009B485C">
              <w:rPr>
                <w:rFonts w:ascii="Century Gothic" w:hAnsi="Century Gothic" w:cs="Arial"/>
                <w:sz w:val="18"/>
              </w:rPr>
              <w:t>local</w:t>
            </w:r>
            <w:proofErr w:type="gramEnd"/>
            <w:r w:rsidRPr="009B485C">
              <w:rPr>
                <w:rFonts w:ascii="Century Gothic" w:hAnsi="Century Gothic" w:cs="Arial"/>
                <w:sz w:val="18"/>
              </w:rPr>
              <w:t xml:space="preserve"> </w:t>
            </w:r>
            <w:r w:rsidR="005D0134">
              <w:rPr>
                <w:rFonts w:ascii="Century Gothic" w:hAnsi="Century Gothic" w:cs="Arial"/>
                <w:noProof/>
                <w:sz w:val="18"/>
                <w:lang w:val="fr-CA"/>
              </w:rPr>
              <w:t>2137-2</w:t>
            </w:r>
          </w:p>
        </w:tc>
        <w:tc>
          <w:tcPr>
            <w:tcW w:w="1418" w:type="dxa"/>
            <w:vAlign w:val="center"/>
          </w:tcPr>
          <w:p w14:paraId="2A8A2F1E" w14:textId="77777777" w:rsidR="00546EF4" w:rsidRPr="009B485C" w:rsidRDefault="009B485C" w:rsidP="00546EF4">
            <w:pPr>
              <w:spacing w:before="40" w:after="40"/>
              <w:jc w:val="center"/>
              <w:rPr>
                <w:rFonts w:ascii="Century Gothic" w:hAnsi="Century Gothic" w:cs="Arial"/>
                <w:sz w:val="18"/>
              </w:rPr>
            </w:pPr>
            <w:r w:rsidRPr="009B485C">
              <w:rPr>
                <w:rFonts w:ascii="Century Gothic" w:hAnsi="Century Gothic" w:cs="Arial"/>
                <w:sz w:val="18"/>
              </w:rPr>
              <w:t>Obligatoire</w:t>
            </w:r>
          </w:p>
        </w:tc>
      </w:tr>
      <w:tr w:rsidR="00485DA4" w:rsidRPr="009B485C" w14:paraId="33054605" w14:textId="77777777" w:rsidTr="001405FF">
        <w:tblPrEx>
          <w:tblCellMar>
            <w:left w:w="115" w:type="dxa"/>
            <w:right w:w="115" w:type="dxa"/>
          </w:tblCellMar>
        </w:tblPrEx>
        <w:tc>
          <w:tcPr>
            <w:tcW w:w="1135" w:type="dxa"/>
            <w:tcBorders>
              <w:right w:val="single" w:sz="4" w:space="0" w:color="auto"/>
            </w:tcBorders>
            <w:vAlign w:val="center"/>
          </w:tcPr>
          <w:p w14:paraId="58F58EB1" w14:textId="44A7483F" w:rsidR="00485DA4" w:rsidRPr="00193D1A" w:rsidRDefault="00D72047" w:rsidP="00546EF4">
            <w:pPr>
              <w:spacing w:before="40" w:after="40"/>
              <w:ind w:left="-108" w:right="-118"/>
              <w:jc w:val="center"/>
              <w:rPr>
                <w:rFonts w:ascii="Century Gothic" w:hAnsi="Century Gothic" w:cs="Arial"/>
                <w:sz w:val="18"/>
              </w:rPr>
            </w:pPr>
            <w:r>
              <w:rPr>
                <w:rFonts w:ascii="Century Gothic" w:hAnsi="Century Gothic" w:cs="Arial"/>
                <w:sz w:val="18"/>
              </w:rPr>
              <w:t>2</w:t>
            </w:r>
            <w:r w:rsidR="009F13BA">
              <w:rPr>
                <w:rFonts w:ascii="Century Gothic" w:hAnsi="Century Gothic" w:cs="Arial"/>
                <w:sz w:val="18"/>
              </w:rPr>
              <w:t>3</w:t>
            </w:r>
            <w:r w:rsidR="00485DA4" w:rsidRPr="00193D1A">
              <w:rPr>
                <w:rFonts w:ascii="Century Gothic" w:hAnsi="Century Gothic" w:cs="Arial"/>
                <w:sz w:val="18"/>
              </w:rPr>
              <w:t>/09/20</w:t>
            </w:r>
            <w:r>
              <w:rPr>
                <w:rFonts w:ascii="Century Gothic" w:hAnsi="Century Gothic" w:cs="Arial"/>
                <w:sz w:val="18"/>
              </w:rPr>
              <w:t>2</w:t>
            </w:r>
            <w:r w:rsidR="009F13BA">
              <w:rPr>
                <w:rFonts w:ascii="Century Gothic" w:hAnsi="Century Gothic" w:cs="Arial"/>
                <w:sz w:val="18"/>
              </w:rPr>
              <w:t>1</w:t>
            </w:r>
          </w:p>
        </w:tc>
        <w:tc>
          <w:tcPr>
            <w:tcW w:w="567" w:type="dxa"/>
            <w:tcBorders>
              <w:left w:val="single" w:sz="4" w:space="0" w:color="auto"/>
            </w:tcBorders>
            <w:shd w:val="clear" w:color="auto" w:fill="auto"/>
            <w:vAlign w:val="center"/>
          </w:tcPr>
          <w:p w14:paraId="5F6FFEAE" w14:textId="55AD7822" w:rsidR="00485DA4" w:rsidRPr="00193D1A" w:rsidRDefault="008947FF"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13:</w:t>
            </w:r>
            <w:proofErr w:type="gramEnd"/>
            <w:r>
              <w:rPr>
                <w:rFonts w:ascii="Century Gothic" w:hAnsi="Century Gothic" w:cs="Arial"/>
                <w:sz w:val="18"/>
              </w:rPr>
              <w:t>0</w:t>
            </w:r>
            <w:r w:rsidR="00485DA4" w:rsidRPr="00193D1A">
              <w:rPr>
                <w:rFonts w:ascii="Century Gothic" w:hAnsi="Century Gothic" w:cs="Arial"/>
                <w:sz w:val="18"/>
              </w:rPr>
              <w:t>0</w:t>
            </w:r>
          </w:p>
        </w:tc>
        <w:tc>
          <w:tcPr>
            <w:tcW w:w="708" w:type="dxa"/>
            <w:tcBorders>
              <w:left w:val="single" w:sz="4" w:space="0" w:color="auto"/>
            </w:tcBorders>
            <w:shd w:val="clear" w:color="auto" w:fill="auto"/>
            <w:vAlign w:val="center"/>
          </w:tcPr>
          <w:p w14:paraId="668A4601" w14:textId="4942A191" w:rsidR="00485DA4" w:rsidRPr="00193D1A" w:rsidRDefault="008947FF"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16:</w:t>
            </w:r>
            <w:proofErr w:type="gramEnd"/>
            <w:r>
              <w:rPr>
                <w:rFonts w:ascii="Century Gothic" w:hAnsi="Century Gothic" w:cs="Arial"/>
                <w:sz w:val="18"/>
              </w:rPr>
              <w:t>0</w:t>
            </w:r>
            <w:r w:rsidR="00485DA4" w:rsidRPr="00193D1A">
              <w:rPr>
                <w:rFonts w:ascii="Century Gothic" w:hAnsi="Century Gothic" w:cs="Arial"/>
                <w:sz w:val="18"/>
              </w:rPr>
              <w:t>0</w:t>
            </w:r>
          </w:p>
        </w:tc>
        <w:tc>
          <w:tcPr>
            <w:tcW w:w="1276" w:type="dxa"/>
            <w:shd w:val="clear" w:color="auto" w:fill="auto"/>
            <w:vAlign w:val="center"/>
          </w:tcPr>
          <w:p w14:paraId="61AC8AAC" w14:textId="5B26CDC8" w:rsidR="00485DA4" w:rsidRPr="00193D1A" w:rsidRDefault="00485DA4" w:rsidP="00546EF4">
            <w:pPr>
              <w:spacing w:before="40" w:after="40"/>
              <w:jc w:val="center"/>
              <w:rPr>
                <w:rFonts w:ascii="Century Gothic" w:hAnsi="Century Gothic" w:cs="Arial"/>
                <w:sz w:val="18"/>
              </w:rPr>
            </w:pPr>
            <w:proofErr w:type="spellStart"/>
            <w:r w:rsidRPr="00193D1A">
              <w:rPr>
                <w:rFonts w:ascii="Century Gothic" w:hAnsi="Century Gothic" w:cs="Arial"/>
                <w:sz w:val="18"/>
              </w:rPr>
              <w:t>Trav</w:t>
            </w:r>
            <w:proofErr w:type="spellEnd"/>
            <w:r w:rsidRPr="00193D1A">
              <w:rPr>
                <w:rFonts w:ascii="Century Gothic" w:hAnsi="Century Gothic" w:cs="Arial"/>
                <w:sz w:val="18"/>
              </w:rPr>
              <w:t>. autonome</w:t>
            </w:r>
          </w:p>
        </w:tc>
        <w:tc>
          <w:tcPr>
            <w:tcW w:w="709" w:type="dxa"/>
            <w:shd w:val="clear" w:color="auto" w:fill="auto"/>
            <w:vAlign w:val="center"/>
          </w:tcPr>
          <w:p w14:paraId="3350E16B" w14:textId="3D3B821C" w:rsidR="00485DA4" w:rsidRPr="00193D1A" w:rsidRDefault="00485DA4" w:rsidP="00546EF4">
            <w:pPr>
              <w:spacing w:before="40" w:after="40"/>
              <w:jc w:val="center"/>
              <w:rPr>
                <w:rFonts w:ascii="Century Gothic" w:hAnsi="Century Gothic" w:cs="Arial"/>
                <w:sz w:val="18"/>
              </w:rPr>
            </w:pPr>
            <w:r w:rsidRPr="00193D1A">
              <w:rPr>
                <w:rFonts w:ascii="Century Gothic" w:hAnsi="Century Gothic" w:cs="Arial"/>
                <w:sz w:val="18"/>
              </w:rPr>
              <w:t>2</w:t>
            </w:r>
          </w:p>
        </w:tc>
        <w:tc>
          <w:tcPr>
            <w:tcW w:w="2268" w:type="dxa"/>
            <w:shd w:val="clear" w:color="auto" w:fill="auto"/>
            <w:vAlign w:val="center"/>
          </w:tcPr>
          <w:p w14:paraId="40E4A627" w14:textId="47C0F40C" w:rsidR="00485DA4" w:rsidRPr="00193D1A" w:rsidRDefault="00485DA4" w:rsidP="00546EF4">
            <w:pPr>
              <w:spacing w:before="40" w:after="40"/>
              <w:jc w:val="center"/>
              <w:rPr>
                <w:rFonts w:ascii="Century Gothic" w:hAnsi="Century Gothic" w:cs="Arial"/>
                <w:sz w:val="18"/>
              </w:rPr>
            </w:pPr>
            <w:r w:rsidRPr="00193D1A">
              <w:rPr>
                <w:rFonts w:ascii="Century Gothic" w:hAnsi="Century Gothic" w:cs="Arial"/>
                <w:sz w:val="18"/>
              </w:rPr>
              <w:t>La neurophysiologie</w:t>
            </w:r>
          </w:p>
        </w:tc>
        <w:tc>
          <w:tcPr>
            <w:tcW w:w="992" w:type="dxa"/>
            <w:shd w:val="clear" w:color="auto" w:fill="auto"/>
            <w:vAlign w:val="center"/>
          </w:tcPr>
          <w:p w14:paraId="1EC70FAB" w14:textId="2959D456" w:rsidR="00485DA4" w:rsidRPr="00193D1A" w:rsidRDefault="00485DA4" w:rsidP="00546EF4">
            <w:pPr>
              <w:spacing w:before="40" w:after="40"/>
              <w:jc w:val="center"/>
              <w:rPr>
                <w:rFonts w:ascii="Century Gothic" w:hAnsi="Century Gothic" w:cs="Arial"/>
                <w:sz w:val="18"/>
              </w:rPr>
            </w:pPr>
            <w:r w:rsidRPr="00193D1A">
              <w:rPr>
                <w:rFonts w:ascii="Century Gothic" w:hAnsi="Century Gothic" w:cs="Arial"/>
                <w:sz w:val="18"/>
              </w:rPr>
              <w:t>-</w:t>
            </w:r>
          </w:p>
        </w:tc>
        <w:tc>
          <w:tcPr>
            <w:tcW w:w="1701" w:type="dxa"/>
            <w:vAlign w:val="center"/>
          </w:tcPr>
          <w:p w14:paraId="7633BDA2" w14:textId="77777777" w:rsidR="00485DA4" w:rsidRPr="00193D1A" w:rsidRDefault="00485DA4" w:rsidP="001B4299">
            <w:pPr>
              <w:spacing w:before="40" w:after="40"/>
              <w:jc w:val="center"/>
              <w:rPr>
                <w:rFonts w:ascii="Century Gothic" w:hAnsi="Century Gothic" w:cs="Arial"/>
                <w:sz w:val="18"/>
              </w:rPr>
            </w:pPr>
            <w:r w:rsidRPr="00193D1A">
              <w:rPr>
                <w:rFonts w:ascii="Century Gothic" w:hAnsi="Century Gothic" w:cs="Arial"/>
                <w:sz w:val="18"/>
              </w:rPr>
              <w:t>Daniel Lévesque</w:t>
            </w:r>
          </w:p>
          <w:p w14:paraId="55B0E35E" w14:textId="03F64E44" w:rsidR="00485DA4" w:rsidRPr="00193D1A" w:rsidRDefault="00485DA4" w:rsidP="00546EF4">
            <w:pPr>
              <w:spacing w:before="40" w:after="40"/>
              <w:jc w:val="center"/>
              <w:rPr>
                <w:rFonts w:ascii="Century Gothic" w:hAnsi="Century Gothic" w:cs="Arial"/>
                <w:sz w:val="18"/>
              </w:rPr>
            </w:pPr>
            <w:proofErr w:type="gramStart"/>
            <w:r w:rsidRPr="00193D1A">
              <w:rPr>
                <w:rFonts w:ascii="Century Gothic" w:hAnsi="Century Gothic" w:cs="Arial"/>
                <w:sz w:val="18"/>
              </w:rPr>
              <w:t>local</w:t>
            </w:r>
            <w:proofErr w:type="gramEnd"/>
            <w:r w:rsidRPr="00193D1A">
              <w:rPr>
                <w:rFonts w:ascii="Century Gothic" w:hAnsi="Century Gothic" w:cs="Arial"/>
                <w:sz w:val="18"/>
              </w:rPr>
              <w:t xml:space="preserve"> </w:t>
            </w:r>
            <w:r w:rsidR="005D0134">
              <w:rPr>
                <w:rFonts w:ascii="Century Gothic" w:hAnsi="Century Gothic" w:cs="Arial"/>
                <w:noProof/>
                <w:sz w:val="18"/>
                <w:lang w:val="fr-CA"/>
              </w:rPr>
              <w:t>2137-2</w:t>
            </w:r>
          </w:p>
        </w:tc>
        <w:tc>
          <w:tcPr>
            <w:tcW w:w="1418" w:type="dxa"/>
            <w:vAlign w:val="center"/>
          </w:tcPr>
          <w:p w14:paraId="7E0F7B97" w14:textId="0107A065" w:rsidR="00485DA4" w:rsidRPr="00193D1A" w:rsidRDefault="00485DA4" w:rsidP="00546EF4">
            <w:pPr>
              <w:spacing w:before="40" w:after="40"/>
              <w:jc w:val="center"/>
              <w:rPr>
                <w:rFonts w:ascii="Century Gothic" w:hAnsi="Century Gothic" w:cs="Arial"/>
                <w:sz w:val="18"/>
              </w:rPr>
            </w:pPr>
            <w:r w:rsidRPr="00193D1A">
              <w:rPr>
                <w:rFonts w:ascii="Century Gothic" w:hAnsi="Century Gothic" w:cs="Arial"/>
                <w:sz w:val="18"/>
              </w:rPr>
              <w:t>Obligatoire</w:t>
            </w:r>
          </w:p>
        </w:tc>
      </w:tr>
      <w:tr w:rsidR="00485DA4" w:rsidRPr="009B485C" w14:paraId="613088A2" w14:textId="77777777" w:rsidTr="001405FF">
        <w:tblPrEx>
          <w:tblCellMar>
            <w:left w:w="115" w:type="dxa"/>
            <w:right w:w="115" w:type="dxa"/>
          </w:tblCellMar>
        </w:tblPrEx>
        <w:tc>
          <w:tcPr>
            <w:tcW w:w="1135" w:type="dxa"/>
            <w:tcBorders>
              <w:right w:val="single" w:sz="4" w:space="0" w:color="auto"/>
            </w:tcBorders>
            <w:vAlign w:val="center"/>
          </w:tcPr>
          <w:p w14:paraId="7B6834FD" w14:textId="0F733A13" w:rsidR="00485DA4" w:rsidRPr="009B485C" w:rsidRDefault="005D0134" w:rsidP="00546EF4">
            <w:pPr>
              <w:spacing w:before="40" w:after="40"/>
              <w:ind w:left="-108" w:right="-118"/>
              <w:jc w:val="center"/>
              <w:rPr>
                <w:rFonts w:ascii="Century Gothic" w:hAnsi="Century Gothic" w:cs="Arial"/>
                <w:sz w:val="18"/>
              </w:rPr>
            </w:pPr>
            <w:r>
              <w:rPr>
                <w:rFonts w:ascii="Century Gothic" w:hAnsi="Century Gothic" w:cs="Arial"/>
                <w:sz w:val="18"/>
              </w:rPr>
              <w:t>2</w:t>
            </w:r>
            <w:r w:rsidR="009F13BA">
              <w:rPr>
                <w:rFonts w:ascii="Century Gothic" w:hAnsi="Century Gothic" w:cs="Arial"/>
                <w:sz w:val="18"/>
              </w:rPr>
              <w:t>4</w:t>
            </w:r>
            <w:r w:rsidR="00485DA4" w:rsidRPr="009B485C">
              <w:rPr>
                <w:rFonts w:ascii="Century Gothic" w:hAnsi="Century Gothic" w:cs="Arial"/>
                <w:sz w:val="18"/>
              </w:rPr>
              <w:t>/09/20</w:t>
            </w:r>
            <w:r w:rsidR="00D72047">
              <w:rPr>
                <w:rFonts w:ascii="Century Gothic" w:hAnsi="Century Gothic" w:cs="Arial"/>
                <w:sz w:val="18"/>
              </w:rPr>
              <w:t>2</w:t>
            </w:r>
            <w:r w:rsidR="009F13BA">
              <w:rPr>
                <w:rFonts w:ascii="Century Gothic" w:hAnsi="Century Gothic" w:cs="Arial"/>
                <w:sz w:val="18"/>
              </w:rPr>
              <w:t>1</w:t>
            </w:r>
          </w:p>
        </w:tc>
        <w:tc>
          <w:tcPr>
            <w:tcW w:w="567" w:type="dxa"/>
            <w:tcBorders>
              <w:left w:val="single" w:sz="4" w:space="0" w:color="auto"/>
            </w:tcBorders>
            <w:shd w:val="clear" w:color="auto" w:fill="auto"/>
            <w:vAlign w:val="center"/>
          </w:tcPr>
          <w:p w14:paraId="67C5D740" w14:textId="31A0F77D" w:rsidR="00485DA4" w:rsidRPr="009B485C" w:rsidRDefault="008947FF"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08:</w:t>
            </w:r>
            <w:proofErr w:type="gramEnd"/>
            <w:r>
              <w:rPr>
                <w:rFonts w:ascii="Century Gothic" w:hAnsi="Century Gothic" w:cs="Arial"/>
                <w:sz w:val="18"/>
              </w:rPr>
              <w:t>3</w:t>
            </w:r>
            <w:r w:rsidR="00485DA4" w:rsidRPr="009B485C">
              <w:rPr>
                <w:rFonts w:ascii="Century Gothic" w:hAnsi="Century Gothic" w:cs="Arial"/>
                <w:sz w:val="18"/>
              </w:rPr>
              <w:t>0</w:t>
            </w:r>
          </w:p>
        </w:tc>
        <w:tc>
          <w:tcPr>
            <w:tcW w:w="708" w:type="dxa"/>
            <w:tcBorders>
              <w:left w:val="single" w:sz="4" w:space="0" w:color="auto"/>
            </w:tcBorders>
            <w:shd w:val="clear" w:color="auto" w:fill="auto"/>
            <w:vAlign w:val="center"/>
          </w:tcPr>
          <w:p w14:paraId="2BDFB081" w14:textId="5E10FB33" w:rsidR="00485DA4" w:rsidRPr="009B485C" w:rsidRDefault="008947FF"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11:</w:t>
            </w:r>
            <w:proofErr w:type="gramEnd"/>
            <w:r>
              <w:rPr>
                <w:rFonts w:ascii="Century Gothic" w:hAnsi="Century Gothic" w:cs="Arial"/>
                <w:sz w:val="18"/>
              </w:rPr>
              <w:t>3</w:t>
            </w:r>
            <w:r w:rsidR="00485DA4" w:rsidRPr="009B485C">
              <w:rPr>
                <w:rFonts w:ascii="Century Gothic" w:hAnsi="Century Gothic" w:cs="Arial"/>
                <w:sz w:val="18"/>
              </w:rPr>
              <w:t>0</w:t>
            </w:r>
          </w:p>
        </w:tc>
        <w:tc>
          <w:tcPr>
            <w:tcW w:w="1276" w:type="dxa"/>
            <w:shd w:val="clear" w:color="auto" w:fill="auto"/>
            <w:vAlign w:val="center"/>
          </w:tcPr>
          <w:p w14:paraId="3F83212D" w14:textId="77777777" w:rsidR="00485DA4" w:rsidRPr="009B485C" w:rsidRDefault="00485DA4" w:rsidP="00546EF4">
            <w:pPr>
              <w:jc w:val="center"/>
              <w:rPr>
                <w:rFonts w:ascii="Century Gothic" w:hAnsi="Century Gothic"/>
                <w:sz w:val="18"/>
              </w:rPr>
            </w:pPr>
            <w:proofErr w:type="spellStart"/>
            <w:r w:rsidRPr="009B485C">
              <w:rPr>
                <w:rFonts w:ascii="Century Gothic" w:hAnsi="Century Gothic"/>
                <w:sz w:val="18"/>
              </w:rPr>
              <w:t>Trav</w:t>
            </w:r>
            <w:proofErr w:type="spellEnd"/>
            <w:r w:rsidRPr="009B485C">
              <w:rPr>
                <w:rFonts w:ascii="Century Gothic" w:hAnsi="Century Gothic"/>
                <w:sz w:val="18"/>
              </w:rPr>
              <w:t>. autonome</w:t>
            </w:r>
          </w:p>
        </w:tc>
        <w:tc>
          <w:tcPr>
            <w:tcW w:w="709" w:type="dxa"/>
            <w:shd w:val="clear" w:color="auto" w:fill="auto"/>
            <w:vAlign w:val="center"/>
          </w:tcPr>
          <w:p w14:paraId="249C8CCC" w14:textId="6AA6D08E" w:rsidR="00485DA4" w:rsidRPr="009B485C" w:rsidRDefault="000D34D4" w:rsidP="00546EF4">
            <w:pPr>
              <w:spacing w:before="40" w:after="40"/>
              <w:jc w:val="center"/>
              <w:rPr>
                <w:rFonts w:ascii="Century Gothic" w:hAnsi="Century Gothic" w:cs="Arial"/>
                <w:sz w:val="18"/>
              </w:rPr>
            </w:pPr>
            <w:r>
              <w:rPr>
                <w:rFonts w:ascii="Century Gothic" w:hAnsi="Century Gothic" w:cs="Arial"/>
                <w:sz w:val="18"/>
              </w:rPr>
              <w:t>2</w:t>
            </w:r>
          </w:p>
        </w:tc>
        <w:tc>
          <w:tcPr>
            <w:tcW w:w="2268" w:type="dxa"/>
            <w:shd w:val="clear" w:color="auto" w:fill="auto"/>
            <w:vAlign w:val="center"/>
          </w:tcPr>
          <w:p w14:paraId="24D23299" w14:textId="62072E8D" w:rsidR="00485DA4" w:rsidRPr="009B485C" w:rsidRDefault="00485DA4" w:rsidP="00546EF4">
            <w:pPr>
              <w:spacing w:before="40" w:after="40"/>
              <w:jc w:val="center"/>
              <w:rPr>
                <w:rFonts w:ascii="Century Gothic" w:hAnsi="Century Gothic" w:cs="Arial"/>
                <w:sz w:val="18"/>
              </w:rPr>
            </w:pPr>
            <w:r w:rsidRPr="009B485C">
              <w:rPr>
                <w:rFonts w:ascii="Century Gothic" w:hAnsi="Century Gothic" w:cs="Arial"/>
                <w:sz w:val="18"/>
              </w:rPr>
              <w:t>La neurophysiologie</w:t>
            </w:r>
            <w:r w:rsidR="00193D1A">
              <w:rPr>
                <w:rFonts w:ascii="Century Gothic" w:hAnsi="Century Gothic" w:cs="Arial"/>
                <w:sz w:val="18"/>
              </w:rPr>
              <w:t xml:space="preserve"> (suite)</w:t>
            </w:r>
          </w:p>
        </w:tc>
        <w:tc>
          <w:tcPr>
            <w:tcW w:w="992" w:type="dxa"/>
            <w:shd w:val="clear" w:color="auto" w:fill="auto"/>
            <w:vAlign w:val="center"/>
          </w:tcPr>
          <w:p w14:paraId="2EEBCBCF" w14:textId="77777777" w:rsidR="00485DA4" w:rsidRPr="009B485C" w:rsidRDefault="00485DA4" w:rsidP="00546EF4">
            <w:pPr>
              <w:spacing w:before="40" w:after="40"/>
              <w:jc w:val="center"/>
              <w:rPr>
                <w:rFonts w:ascii="Century Gothic" w:hAnsi="Century Gothic" w:cs="Arial"/>
                <w:sz w:val="18"/>
              </w:rPr>
            </w:pPr>
            <w:r>
              <w:rPr>
                <w:rFonts w:ascii="Century Gothic" w:hAnsi="Century Gothic" w:cs="Arial"/>
                <w:sz w:val="18"/>
              </w:rPr>
              <w:t>-</w:t>
            </w:r>
          </w:p>
        </w:tc>
        <w:tc>
          <w:tcPr>
            <w:tcW w:w="1701" w:type="dxa"/>
            <w:vAlign w:val="center"/>
          </w:tcPr>
          <w:p w14:paraId="26F68ED4" w14:textId="1EC81D13" w:rsidR="00485DA4" w:rsidRPr="009B485C" w:rsidRDefault="00485DA4" w:rsidP="00546EF4">
            <w:pPr>
              <w:spacing w:before="40" w:after="40"/>
              <w:jc w:val="center"/>
              <w:rPr>
                <w:rFonts w:ascii="Century Gothic" w:hAnsi="Century Gothic" w:cs="Arial"/>
                <w:sz w:val="18"/>
              </w:rPr>
            </w:pPr>
            <w:r w:rsidRPr="009B485C">
              <w:rPr>
                <w:rFonts w:ascii="Century Gothic" w:hAnsi="Century Gothic" w:cs="Arial"/>
                <w:sz w:val="18"/>
              </w:rPr>
              <w:t xml:space="preserve">Daniel </w:t>
            </w:r>
            <w:r>
              <w:rPr>
                <w:rFonts w:ascii="Century Gothic" w:hAnsi="Century Gothic" w:cs="Arial"/>
                <w:sz w:val="18"/>
              </w:rPr>
              <w:t>Lévesque</w:t>
            </w:r>
          </w:p>
          <w:p w14:paraId="5BD2318E" w14:textId="33CE46CF" w:rsidR="00485DA4" w:rsidRPr="009B485C" w:rsidRDefault="00485DA4" w:rsidP="00546EF4">
            <w:pPr>
              <w:spacing w:before="40" w:after="40"/>
              <w:jc w:val="center"/>
              <w:rPr>
                <w:rFonts w:ascii="Century Gothic" w:hAnsi="Century Gothic" w:cs="Arial"/>
                <w:sz w:val="18"/>
              </w:rPr>
            </w:pPr>
            <w:proofErr w:type="gramStart"/>
            <w:r w:rsidRPr="009B485C">
              <w:rPr>
                <w:rFonts w:ascii="Century Gothic" w:hAnsi="Century Gothic" w:cs="Arial"/>
                <w:sz w:val="18"/>
              </w:rPr>
              <w:t>local</w:t>
            </w:r>
            <w:proofErr w:type="gramEnd"/>
            <w:r w:rsidRPr="009B485C">
              <w:rPr>
                <w:rFonts w:ascii="Century Gothic" w:hAnsi="Century Gothic" w:cs="Arial"/>
                <w:sz w:val="18"/>
              </w:rPr>
              <w:t xml:space="preserve"> </w:t>
            </w:r>
            <w:r w:rsidR="005D0134">
              <w:rPr>
                <w:rFonts w:ascii="Century Gothic" w:hAnsi="Century Gothic" w:cs="Arial"/>
                <w:noProof/>
                <w:sz w:val="18"/>
                <w:lang w:val="fr-CA"/>
              </w:rPr>
              <w:t>2137-2</w:t>
            </w:r>
          </w:p>
        </w:tc>
        <w:tc>
          <w:tcPr>
            <w:tcW w:w="1418" w:type="dxa"/>
            <w:vAlign w:val="center"/>
          </w:tcPr>
          <w:p w14:paraId="29C40CEC" w14:textId="77777777" w:rsidR="00485DA4" w:rsidRPr="009B485C" w:rsidRDefault="00485DA4" w:rsidP="00546EF4">
            <w:pPr>
              <w:spacing w:before="40" w:after="40"/>
              <w:jc w:val="center"/>
              <w:rPr>
                <w:rFonts w:ascii="Century Gothic" w:hAnsi="Century Gothic" w:cs="Arial"/>
                <w:sz w:val="18"/>
              </w:rPr>
            </w:pPr>
            <w:r w:rsidRPr="009B485C">
              <w:rPr>
                <w:rFonts w:ascii="Century Gothic" w:hAnsi="Century Gothic" w:cs="Arial"/>
                <w:sz w:val="18"/>
              </w:rPr>
              <w:t>Obligatoire</w:t>
            </w:r>
          </w:p>
        </w:tc>
      </w:tr>
      <w:tr w:rsidR="00485DA4" w:rsidRPr="009B485C" w14:paraId="55140046" w14:textId="77777777" w:rsidTr="001405FF">
        <w:tblPrEx>
          <w:tblCellMar>
            <w:left w:w="115" w:type="dxa"/>
            <w:right w:w="115" w:type="dxa"/>
          </w:tblCellMar>
        </w:tblPrEx>
        <w:tc>
          <w:tcPr>
            <w:tcW w:w="1135" w:type="dxa"/>
            <w:tcBorders>
              <w:right w:val="single" w:sz="4" w:space="0" w:color="auto"/>
            </w:tcBorders>
            <w:vAlign w:val="center"/>
          </w:tcPr>
          <w:p w14:paraId="1DF692F5" w14:textId="3B06FC0E" w:rsidR="00485DA4" w:rsidRPr="00193D1A" w:rsidRDefault="008947FF" w:rsidP="00546EF4">
            <w:pPr>
              <w:spacing w:before="40" w:after="40"/>
              <w:ind w:left="-108" w:right="-118"/>
              <w:jc w:val="center"/>
              <w:rPr>
                <w:rFonts w:ascii="Century Gothic" w:hAnsi="Century Gothic" w:cs="Arial"/>
                <w:sz w:val="18"/>
              </w:rPr>
            </w:pPr>
            <w:r>
              <w:rPr>
                <w:rFonts w:ascii="Century Gothic" w:hAnsi="Century Gothic" w:cs="Arial"/>
                <w:sz w:val="18"/>
              </w:rPr>
              <w:t>2</w:t>
            </w:r>
            <w:r w:rsidR="009F13BA">
              <w:rPr>
                <w:rFonts w:ascii="Century Gothic" w:hAnsi="Century Gothic" w:cs="Arial"/>
                <w:sz w:val="18"/>
              </w:rPr>
              <w:t>7</w:t>
            </w:r>
            <w:r w:rsidR="00485DA4" w:rsidRPr="00193D1A">
              <w:rPr>
                <w:rFonts w:ascii="Century Gothic" w:hAnsi="Century Gothic" w:cs="Arial"/>
                <w:sz w:val="18"/>
              </w:rPr>
              <w:t>/09/20</w:t>
            </w:r>
            <w:r w:rsidR="00D72047">
              <w:rPr>
                <w:rFonts w:ascii="Century Gothic" w:hAnsi="Century Gothic" w:cs="Arial"/>
                <w:sz w:val="18"/>
              </w:rPr>
              <w:t>2</w:t>
            </w:r>
            <w:r w:rsidR="009F13BA">
              <w:rPr>
                <w:rFonts w:ascii="Century Gothic" w:hAnsi="Century Gothic" w:cs="Arial"/>
                <w:sz w:val="18"/>
              </w:rPr>
              <w:t>1</w:t>
            </w:r>
          </w:p>
        </w:tc>
        <w:tc>
          <w:tcPr>
            <w:tcW w:w="567" w:type="dxa"/>
            <w:tcBorders>
              <w:left w:val="single" w:sz="4" w:space="0" w:color="auto"/>
            </w:tcBorders>
            <w:shd w:val="clear" w:color="auto" w:fill="auto"/>
            <w:vAlign w:val="center"/>
          </w:tcPr>
          <w:p w14:paraId="17708E42" w14:textId="09054578" w:rsidR="00485DA4" w:rsidRPr="00193D1A" w:rsidRDefault="00485DA4" w:rsidP="00546EF4">
            <w:pPr>
              <w:spacing w:before="40" w:after="40"/>
              <w:ind w:left="-115" w:right="-121"/>
              <w:jc w:val="center"/>
              <w:rPr>
                <w:rFonts w:ascii="Century Gothic" w:hAnsi="Century Gothic" w:cs="Arial"/>
                <w:sz w:val="18"/>
              </w:rPr>
            </w:pPr>
            <w:proofErr w:type="gramStart"/>
            <w:r w:rsidRPr="00193D1A">
              <w:rPr>
                <w:rFonts w:ascii="Century Gothic" w:hAnsi="Century Gothic" w:cs="Arial"/>
                <w:sz w:val="18"/>
              </w:rPr>
              <w:t>08</w:t>
            </w:r>
            <w:r w:rsidR="00193D1A" w:rsidRPr="00193D1A">
              <w:rPr>
                <w:rFonts w:ascii="Century Gothic" w:hAnsi="Century Gothic" w:cs="Arial"/>
                <w:sz w:val="18"/>
              </w:rPr>
              <w:t>:</w:t>
            </w:r>
            <w:proofErr w:type="gramEnd"/>
            <w:r w:rsidR="00193D1A" w:rsidRPr="00193D1A">
              <w:rPr>
                <w:rFonts w:ascii="Century Gothic" w:hAnsi="Century Gothic" w:cs="Arial"/>
                <w:sz w:val="18"/>
              </w:rPr>
              <w:t>3</w:t>
            </w:r>
            <w:r w:rsidRPr="00193D1A">
              <w:rPr>
                <w:rFonts w:ascii="Century Gothic" w:hAnsi="Century Gothic" w:cs="Arial"/>
                <w:sz w:val="18"/>
              </w:rPr>
              <w:t>0</w:t>
            </w:r>
          </w:p>
        </w:tc>
        <w:tc>
          <w:tcPr>
            <w:tcW w:w="708" w:type="dxa"/>
            <w:tcBorders>
              <w:left w:val="single" w:sz="4" w:space="0" w:color="auto"/>
            </w:tcBorders>
            <w:shd w:val="clear" w:color="auto" w:fill="auto"/>
            <w:vAlign w:val="center"/>
          </w:tcPr>
          <w:p w14:paraId="540E37DE" w14:textId="44D91728" w:rsidR="00485DA4" w:rsidRPr="00193D1A" w:rsidRDefault="00485DA4" w:rsidP="00546EF4">
            <w:pPr>
              <w:spacing w:before="40" w:after="40"/>
              <w:ind w:left="-115" w:right="-121"/>
              <w:jc w:val="center"/>
              <w:rPr>
                <w:rFonts w:ascii="Century Gothic" w:hAnsi="Century Gothic" w:cs="Arial"/>
                <w:sz w:val="18"/>
              </w:rPr>
            </w:pPr>
            <w:proofErr w:type="gramStart"/>
            <w:r w:rsidRPr="00193D1A">
              <w:rPr>
                <w:rFonts w:ascii="Century Gothic" w:hAnsi="Century Gothic" w:cs="Arial"/>
                <w:sz w:val="18"/>
              </w:rPr>
              <w:t>11:</w:t>
            </w:r>
            <w:proofErr w:type="gramEnd"/>
            <w:r w:rsidRPr="00193D1A">
              <w:rPr>
                <w:rFonts w:ascii="Century Gothic" w:hAnsi="Century Gothic" w:cs="Arial"/>
                <w:sz w:val="18"/>
              </w:rPr>
              <w:t>30</w:t>
            </w:r>
          </w:p>
        </w:tc>
        <w:tc>
          <w:tcPr>
            <w:tcW w:w="1276" w:type="dxa"/>
            <w:shd w:val="clear" w:color="auto" w:fill="auto"/>
            <w:vAlign w:val="center"/>
          </w:tcPr>
          <w:p w14:paraId="40821AD6" w14:textId="77777777" w:rsidR="00485DA4" w:rsidRPr="00193D1A" w:rsidRDefault="00485DA4" w:rsidP="00546EF4">
            <w:pPr>
              <w:jc w:val="center"/>
              <w:rPr>
                <w:rFonts w:ascii="Century Gothic" w:hAnsi="Century Gothic"/>
                <w:sz w:val="18"/>
              </w:rPr>
            </w:pPr>
            <w:proofErr w:type="spellStart"/>
            <w:r w:rsidRPr="00193D1A">
              <w:rPr>
                <w:rFonts w:ascii="Century Gothic" w:hAnsi="Century Gothic"/>
                <w:sz w:val="18"/>
              </w:rPr>
              <w:t>Trav</w:t>
            </w:r>
            <w:proofErr w:type="spellEnd"/>
            <w:r w:rsidRPr="00193D1A">
              <w:rPr>
                <w:rFonts w:ascii="Century Gothic" w:hAnsi="Century Gothic"/>
                <w:sz w:val="18"/>
              </w:rPr>
              <w:t>. autonome</w:t>
            </w:r>
          </w:p>
        </w:tc>
        <w:tc>
          <w:tcPr>
            <w:tcW w:w="709" w:type="dxa"/>
            <w:shd w:val="clear" w:color="auto" w:fill="auto"/>
            <w:vAlign w:val="center"/>
          </w:tcPr>
          <w:p w14:paraId="5A4C5FC1" w14:textId="1FACC956" w:rsidR="00485DA4" w:rsidRPr="009B485C" w:rsidRDefault="000D34D4" w:rsidP="00546EF4">
            <w:pPr>
              <w:spacing w:before="40" w:after="40"/>
              <w:jc w:val="center"/>
              <w:rPr>
                <w:rFonts w:ascii="Century Gothic" w:hAnsi="Century Gothic" w:cs="Arial"/>
                <w:sz w:val="18"/>
              </w:rPr>
            </w:pPr>
            <w:r>
              <w:rPr>
                <w:rFonts w:ascii="Century Gothic" w:hAnsi="Century Gothic" w:cs="Arial"/>
                <w:sz w:val="18"/>
              </w:rPr>
              <w:t>3</w:t>
            </w:r>
          </w:p>
        </w:tc>
        <w:tc>
          <w:tcPr>
            <w:tcW w:w="2268" w:type="dxa"/>
            <w:shd w:val="clear" w:color="auto" w:fill="auto"/>
            <w:vAlign w:val="center"/>
          </w:tcPr>
          <w:p w14:paraId="3F024B0D" w14:textId="07BF9381" w:rsidR="00485DA4" w:rsidRPr="009B485C" w:rsidRDefault="00193D1A" w:rsidP="00546EF4">
            <w:pPr>
              <w:spacing w:before="40" w:after="40"/>
              <w:jc w:val="center"/>
              <w:rPr>
                <w:rFonts w:ascii="Century Gothic" w:hAnsi="Century Gothic" w:cs="Arial"/>
                <w:sz w:val="18"/>
              </w:rPr>
            </w:pPr>
            <w:r w:rsidRPr="009B485C">
              <w:rPr>
                <w:rFonts w:ascii="Century Gothic" w:hAnsi="Century Gothic" w:cs="Arial"/>
                <w:sz w:val="18"/>
              </w:rPr>
              <w:t>Le système nerveux central</w:t>
            </w:r>
          </w:p>
        </w:tc>
        <w:tc>
          <w:tcPr>
            <w:tcW w:w="992" w:type="dxa"/>
            <w:shd w:val="clear" w:color="auto" w:fill="auto"/>
            <w:vAlign w:val="center"/>
          </w:tcPr>
          <w:p w14:paraId="560606B1" w14:textId="77777777" w:rsidR="00485DA4" w:rsidRPr="009B485C" w:rsidRDefault="00485DA4" w:rsidP="00546EF4">
            <w:pPr>
              <w:spacing w:before="40" w:after="40"/>
              <w:jc w:val="center"/>
              <w:rPr>
                <w:rFonts w:ascii="Century Gothic" w:hAnsi="Century Gothic" w:cs="Arial"/>
                <w:sz w:val="18"/>
              </w:rPr>
            </w:pPr>
            <w:r>
              <w:rPr>
                <w:rFonts w:ascii="Century Gothic" w:hAnsi="Century Gothic" w:cs="Arial"/>
                <w:sz w:val="18"/>
              </w:rPr>
              <w:t>-</w:t>
            </w:r>
          </w:p>
        </w:tc>
        <w:tc>
          <w:tcPr>
            <w:tcW w:w="1701" w:type="dxa"/>
            <w:vAlign w:val="center"/>
          </w:tcPr>
          <w:p w14:paraId="403B8D64" w14:textId="4BF6C60E" w:rsidR="00485DA4" w:rsidRPr="009B485C" w:rsidRDefault="00485DA4" w:rsidP="00546EF4">
            <w:pPr>
              <w:spacing w:before="40" w:after="40"/>
              <w:jc w:val="center"/>
              <w:rPr>
                <w:rFonts w:ascii="Century Gothic" w:hAnsi="Century Gothic" w:cs="Arial"/>
                <w:sz w:val="18"/>
              </w:rPr>
            </w:pPr>
            <w:r>
              <w:rPr>
                <w:rFonts w:ascii="Century Gothic" w:hAnsi="Century Gothic" w:cs="Arial"/>
                <w:sz w:val="18"/>
              </w:rPr>
              <w:t>Daniel Lévesque</w:t>
            </w:r>
          </w:p>
          <w:p w14:paraId="47AC0E0B" w14:textId="5EF79D12" w:rsidR="00485DA4" w:rsidRPr="009B485C" w:rsidRDefault="00485DA4" w:rsidP="00546EF4">
            <w:pPr>
              <w:spacing w:before="40" w:after="40"/>
              <w:jc w:val="center"/>
              <w:rPr>
                <w:rFonts w:ascii="Century Gothic" w:hAnsi="Century Gothic" w:cs="Arial"/>
                <w:sz w:val="18"/>
              </w:rPr>
            </w:pPr>
            <w:proofErr w:type="gramStart"/>
            <w:r w:rsidRPr="009B485C">
              <w:rPr>
                <w:rFonts w:ascii="Century Gothic" w:hAnsi="Century Gothic" w:cs="Arial"/>
                <w:sz w:val="18"/>
              </w:rPr>
              <w:t>local</w:t>
            </w:r>
            <w:proofErr w:type="gramEnd"/>
            <w:r w:rsidRPr="009B485C">
              <w:rPr>
                <w:rFonts w:ascii="Century Gothic" w:hAnsi="Century Gothic" w:cs="Arial"/>
                <w:sz w:val="18"/>
              </w:rPr>
              <w:t xml:space="preserve"> </w:t>
            </w:r>
            <w:r w:rsidR="005D0134">
              <w:rPr>
                <w:rFonts w:ascii="Century Gothic" w:hAnsi="Century Gothic" w:cs="Arial"/>
                <w:noProof/>
                <w:sz w:val="18"/>
                <w:lang w:val="fr-CA"/>
              </w:rPr>
              <w:t>2137-2</w:t>
            </w:r>
          </w:p>
        </w:tc>
        <w:tc>
          <w:tcPr>
            <w:tcW w:w="1418" w:type="dxa"/>
            <w:vAlign w:val="center"/>
          </w:tcPr>
          <w:p w14:paraId="2EA3983C" w14:textId="77777777" w:rsidR="00485DA4" w:rsidRPr="009B485C" w:rsidRDefault="00485DA4" w:rsidP="00546EF4">
            <w:pPr>
              <w:spacing w:before="40" w:after="40"/>
              <w:jc w:val="center"/>
              <w:rPr>
                <w:rFonts w:ascii="Century Gothic" w:hAnsi="Century Gothic" w:cs="Arial"/>
                <w:sz w:val="18"/>
              </w:rPr>
            </w:pPr>
            <w:r w:rsidRPr="009B485C">
              <w:rPr>
                <w:rFonts w:ascii="Century Gothic" w:hAnsi="Century Gothic" w:cs="Arial"/>
                <w:sz w:val="18"/>
              </w:rPr>
              <w:t>Obligatoire</w:t>
            </w:r>
          </w:p>
        </w:tc>
      </w:tr>
      <w:tr w:rsidR="00485DA4" w:rsidRPr="009B485C" w14:paraId="46884DCB" w14:textId="77777777" w:rsidTr="001405FF">
        <w:tblPrEx>
          <w:tblCellMar>
            <w:left w:w="115" w:type="dxa"/>
            <w:right w:w="115" w:type="dxa"/>
          </w:tblCellMar>
        </w:tblPrEx>
        <w:tc>
          <w:tcPr>
            <w:tcW w:w="1135" w:type="dxa"/>
            <w:tcBorders>
              <w:right w:val="single" w:sz="4" w:space="0" w:color="auto"/>
            </w:tcBorders>
            <w:vAlign w:val="center"/>
          </w:tcPr>
          <w:p w14:paraId="7B5B6C65" w14:textId="3DFF4D24" w:rsidR="00485DA4" w:rsidRPr="009B485C" w:rsidRDefault="008947FF" w:rsidP="00546EF4">
            <w:pPr>
              <w:spacing w:before="40" w:after="40"/>
              <w:ind w:left="-108" w:right="-118"/>
              <w:jc w:val="center"/>
              <w:rPr>
                <w:rFonts w:ascii="Century Gothic" w:hAnsi="Century Gothic" w:cs="Arial"/>
                <w:sz w:val="18"/>
              </w:rPr>
            </w:pPr>
            <w:r>
              <w:rPr>
                <w:rFonts w:ascii="Century Gothic" w:hAnsi="Century Gothic" w:cs="Arial"/>
                <w:sz w:val="18"/>
              </w:rPr>
              <w:t>2</w:t>
            </w:r>
            <w:r w:rsidR="009F13BA">
              <w:rPr>
                <w:rFonts w:ascii="Century Gothic" w:hAnsi="Century Gothic" w:cs="Arial"/>
                <w:sz w:val="18"/>
              </w:rPr>
              <w:t>7</w:t>
            </w:r>
            <w:r w:rsidR="00485DA4" w:rsidRPr="009B485C">
              <w:rPr>
                <w:rFonts w:ascii="Century Gothic" w:hAnsi="Century Gothic" w:cs="Arial"/>
                <w:sz w:val="18"/>
              </w:rPr>
              <w:t>/09/20</w:t>
            </w:r>
            <w:r w:rsidR="00D72047">
              <w:rPr>
                <w:rFonts w:ascii="Century Gothic" w:hAnsi="Century Gothic" w:cs="Arial"/>
                <w:sz w:val="18"/>
              </w:rPr>
              <w:t>2</w:t>
            </w:r>
            <w:r w:rsidR="009F13BA">
              <w:rPr>
                <w:rFonts w:ascii="Century Gothic" w:hAnsi="Century Gothic" w:cs="Arial"/>
                <w:sz w:val="18"/>
              </w:rPr>
              <w:t>1</w:t>
            </w:r>
          </w:p>
        </w:tc>
        <w:tc>
          <w:tcPr>
            <w:tcW w:w="567" w:type="dxa"/>
            <w:tcBorders>
              <w:left w:val="single" w:sz="4" w:space="0" w:color="auto"/>
            </w:tcBorders>
            <w:shd w:val="clear" w:color="auto" w:fill="auto"/>
            <w:vAlign w:val="center"/>
          </w:tcPr>
          <w:p w14:paraId="7D5A5F44" w14:textId="41D0BEA4" w:rsidR="00485DA4" w:rsidRPr="009B485C" w:rsidRDefault="008947FF"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13:</w:t>
            </w:r>
            <w:proofErr w:type="gramEnd"/>
            <w:r>
              <w:rPr>
                <w:rFonts w:ascii="Century Gothic" w:hAnsi="Century Gothic" w:cs="Arial"/>
                <w:sz w:val="18"/>
              </w:rPr>
              <w:t>0</w:t>
            </w:r>
            <w:r w:rsidR="00485DA4" w:rsidRPr="009B485C">
              <w:rPr>
                <w:rFonts w:ascii="Century Gothic" w:hAnsi="Century Gothic" w:cs="Arial"/>
                <w:sz w:val="18"/>
              </w:rPr>
              <w:t>0</w:t>
            </w:r>
          </w:p>
        </w:tc>
        <w:tc>
          <w:tcPr>
            <w:tcW w:w="708" w:type="dxa"/>
            <w:tcBorders>
              <w:left w:val="single" w:sz="4" w:space="0" w:color="auto"/>
            </w:tcBorders>
            <w:shd w:val="clear" w:color="auto" w:fill="auto"/>
            <w:vAlign w:val="center"/>
          </w:tcPr>
          <w:p w14:paraId="0F05A838" w14:textId="7BC511D4" w:rsidR="00485DA4" w:rsidRPr="009B485C" w:rsidRDefault="008947FF"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16:</w:t>
            </w:r>
            <w:proofErr w:type="gramEnd"/>
            <w:r>
              <w:rPr>
                <w:rFonts w:ascii="Century Gothic" w:hAnsi="Century Gothic" w:cs="Arial"/>
                <w:sz w:val="18"/>
              </w:rPr>
              <w:t>0</w:t>
            </w:r>
            <w:r w:rsidR="00485DA4" w:rsidRPr="009B485C">
              <w:rPr>
                <w:rFonts w:ascii="Century Gothic" w:hAnsi="Century Gothic" w:cs="Arial"/>
                <w:sz w:val="18"/>
              </w:rPr>
              <w:t>0</w:t>
            </w:r>
          </w:p>
        </w:tc>
        <w:tc>
          <w:tcPr>
            <w:tcW w:w="1276" w:type="dxa"/>
            <w:shd w:val="clear" w:color="auto" w:fill="auto"/>
            <w:vAlign w:val="center"/>
          </w:tcPr>
          <w:p w14:paraId="67133133" w14:textId="3E9B4D1F" w:rsidR="00485DA4" w:rsidRPr="009B485C" w:rsidRDefault="008947FF" w:rsidP="00546EF4">
            <w:pPr>
              <w:jc w:val="center"/>
              <w:rPr>
                <w:rFonts w:ascii="Century Gothic" w:hAnsi="Century Gothic"/>
                <w:sz w:val="18"/>
              </w:rPr>
            </w:pPr>
            <w:proofErr w:type="spellStart"/>
            <w:r w:rsidRPr="009B485C">
              <w:rPr>
                <w:rFonts w:ascii="Century Gothic" w:hAnsi="Century Gothic"/>
                <w:sz w:val="18"/>
              </w:rPr>
              <w:t>Act</w:t>
            </w:r>
            <w:proofErr w:type="spellEnd"/>
            <w:r w:rsidRPr="009B485C">
              <w:rPr>
                <w:rFonts w:ascii="Century Gothic" w:hAnsi="Century Gothic"/>
                <w:sz w:val="18"/>
              </w:rPr>
              <w:t>. synthèse</w:t>
            </w:r>
          </w:p>
        </w:tc>
        <w:tc>
          <w:tcPr>
            <w:tcW w:w="709" w:type="dxa"/>
            <w:shd w:val="clear" w:color="auto" w:fill="auto"/>
            <w:vAlign w:val="center"/>
          </w:tcPr>
          <w:p w14:paraId="66536EF5" w14:textId="0492E1E2" w:rsidR="00485DA4" w:rsidRPr="009B485C" w:rsidRDefault="008947FF" w:rsidP="00546EF4">
            <w:pPr>
              <w:spacing w:before="40" w:after="40"/>
              <w:jc w:val="center"/>
              <w:rPr>
                <w:rFonts w:ascii="Century Gothic" w:hAnsi="Century Gothic" w:cs="Arial"/>
                <w:sz w:val="18"/>
              </w:rPr>
            </w:pPr>
            <w:r>
              <w:rPr>
                <w:rFonts w:ascii="Century Gothic" w:hAnsi="Century Gothic" w:cs="Arial"/>
                <w:sz w:val="18"/>
              </w:rPr>
              <w:t>1 à 3</w:t>
            </w:r>
          </w:p>
        </w:tc>
        <w:tc>
          <w:tcPr>
            <w:tcW w:w="2268" w:type="dxa"/>
            <w:shd w:val="clear" w:color="auto" w:fill="auto"/>
            <w:vAlign w:val="center"/>
          </w:tcPr>
          <w:p w14:paraId="29D48964" w14:textId="284C0425" w:rsidR="00485DA4" w:rsidRPr="009B485C" w:rsidRDefault="008947FF" w:rsidP="00546EF4">
            <w:pPr>
              <w:spacing w:before="40" w:after="40"/>
              <w:jc w:val="center"/>
              <w:rPr>
                <w:rFonts w:ascii="Century Gothic" w:hAnsi="Century Gothic" w:cs="Arial"/>
                <w:sz w:val="18"/>
              </w:rPr>
            </w:pPr>
            <w:r w:rsidRPr="009B485C">
              <w:rPr>
                <w:rFonts w:ascii="Century Gothic" w:hAnsi="Century Gothic" w:cs="Arial"/>
                <w:sz w:val="18"/>
              </w:rPr>
              <w:t>Activité synthèse</w:t>
            </w:r>
          </w:p>
        </w:tc>
        <w:tc>
          <w:tcPr>
            <w:tcW w:w="992" w:type="dxa"/>
            <w:shd w:val="clear" w:color="auto" w:fill="auto"/>
            <w:vAlign w:val="center"/>
          </w:tcPr>
          <w:p w14:paraId="59A799BE" w14:textId="750BBDC6" w:rsidR="00485DA4" w:rsidRPr="009B485C" w:rsidRDefault="009F13BA" w:rsidP="00546EF4">
            <w:pPr>
              <w:spacing w:before="40" w:after="40"/>
              <w:jc w:val="center"/>
              <w:rPr>
                <w:rFonts w:ascii="Century Gothic" w:hAnsi="Century Gothic" w:cs="Arial"/>
                <w:sz w:val="18"/>
              </w:rPr>
            </w:pPr>
            <w:r>
              <w:rPr>
                <w:rFonts w:ascii="Century Gothic" w:hAnsi="Century Gothic" w:cs="Arial"/>
                <w:sz w:val="18"/>
              </w:rPr>
              <w:t>S1-151</w:t>
            </w:r>
          </w:p>
        </w:tc>
        <w:tc>
          <w:tcPr>
            <w:tcW w:w="1701" w:type="dxa"/>
            <w:vAlign w:val="center"/>
          </w:tcPr>
          <w:p w14:paraId="64D744B6" w14:textId="13340212" w:rsidR="00485DA4" w:rsidRPr="009B485C" w:rsidRDefault="00485DA4" w:rsidP="008947FF">
            <w:pPr>
              <w:spacing w:before="40" w:after="40"/>
              <w:jc w:val="center"/>
              <w:rPr>
                <w:rFonts w:ascii="Century Gothic" w:hAnsi="Century Gothic" w:cs="Arial"/>
                <w:sz w:val="18"/>
              </w:rPr>
            </w:pPr>
            <w:r>
              <w:rPr>
                <w:rFonts w:ascii="Century Gothic" w:hAnsi="Century Gothic" w:cs="Arial"/>
                <w:sz w:val="18"/>
              </w:rPr>
              <w:t>Daniel Lévesque</w:t>
            </w:r>
          </w:p>
        </w:tc>
        <w:tc>
          <w:tcPr>
            <w:tcW w:w="1418" w:type="dxa"/>
            <w:vAlign w:val="center"/>
          </w:tcPr>
          <w:p w14:paraId="3173E797" w14:textId="72D12B34" w:rsidR="00485DA4" w:rsidRPr="009B485C" w:rsidRDefault="00C72C54" w:rsidP="00546EF4">
            <w:pPr>
              <w:spacing w:before="40" w:after="40"/>
              <w:jc w:val="center"/>
              <w:rPr>
                <w:rFonts w:ascii="Century Gothic" w:hAnsi="Century Gothic" w:cs="Arial"/>
                <w:sz w:val="18"/>
              </w:rPr>
            </w:pPr>
            <w:r w:rsidRPr="009B485C">
              <w:rPr>
                <w:rFonts w:ascii="Century Gothic" w:hAnsi="Century Gothic" w:cs="Arial"/>
                <w:sz w:val="18"/>
              </w:rPr>
              <w:t>Obligatoire</w:t>
            </w:r>
          </w:p>
        </w:tc>
      </w:tr>
      <w:tr w:rsidR="00485DA4" w:rsidRPr="009B485C" w14:paraId="1FF067CF" w14:textId="77777777" w:rsidTr="001405FF">
        <w:tblPrEx>
          <w:tblCellMar>
            <w:left w:w="115" w:type="dxa"/>
            <w:right w:w="115" w:type="dxa"/>
          </w:tblCellMar>
        </w:tblPrEx>
        <w:tc>
          <w:tcPr>
            <w:tcW w:w="1135" w:type="dxa"/>
            <w:tcBorders>
              <w:right w:val="single" w:sz="4" w:space="0" w:color="auto"/>
            </w:tcBorders>
            <w:vAlign w:val="center"/>
          </w:tcPr>
          <w:p w14:paraId="761D3896" w14:textId="79505F1D" w:rsidR="00485DA4" w:rsidRPr="009B485C" w:rsidRDefault="005D0134" w:rsidP="00546EF4">
            <w:pPr>
              <w:spacing w:before="40" w:after="40"/>
              <w:ind w:left="-108" w:right="-118"/>
              <w:jc w:val="center"/>
              <w:rPr>
                <w:rFonts w:ascii="Century Gothic" w:hAnsi="Century Gothic" w:cs="Arial"/>
                <w:sz w:val="18"/>
              </w:rPr>
            </w:pPr>
            <w:r>
              <w:rPr>
                <w:rFonts w:ascii="Century Gothic" w:hAnsi="Century Gothic" w:cs="Arial"/>
                <w:sz w:val="18"/>
              </w:rPr>
              <w:t>2</w:t>
            </w:r>
            <w:r w:rsidR="009F13BA">
              <w:rPr>
                <w:rFonts w:ascii="Century Gothic" w:hAnsi="Century Gothic" w:cs="Arial"/>
                <w:sz w:val="18"/>
              </w:rPr>
              <w:t>8</w:t>
            </w:r>
            <w:r w:rsidR="00485DA4" w:rsidRPr="009B485C">
              <w:rPr>
                <w:rFonts w:ascii="Century Gothic" w:hAnsi="Century Gothic" w:cs="Arial"/>
                <w:sz w:val="18"/>
              </w:rPr>
              <w:t>/09/20</w:t>
            </w:r>
            <w:r w:rsidR="00D72047">
              <w:rPr>
                <w:rFonts w:ascii="Century Gothic" w:hAnsi="Century Gothic" w:cs="Arial"/>
                <w:sz w:val="18"/>
              </w:rPr>
              <w:t>2</w:t>
            </w:r>
            <w:r w:rsidR="009F13BA">
              <w:rPr>
                <w:rFonts w:ascii="Century Gothic" w:hAnsi="Century Gothic" w:cs="Arial"/>
                <w:sz w:val="18"/>
              </w:rPr>
              <w:t>1</w:t>
            </w:r>
          </w:p>
        </w:tc>
        <w:tc>
          <w:tcPr>
            <w:tcW w:w="567" w:type="dxa"/>
            <w:tcBorders>
              <w:left w:val="single" w:sz="4" w:space="0" w:color="auto"/>
            </w:tcBorders>
            <w:shd w:val="clear" w:color="auto" w:fill="auto"/>
            <w:vAlign w:val="center"/>
          </w:tcPr>
          <w:p w14:paraId="5A10DC82" w14:textId="730BAE30" w:rsidR="00485DA4" w:rsidRPr="009B485C" w:rsidRDefault="008947FF"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14</w:t>
            </w:r>
            <w:r w:rsidR="00485DA4">
              <w:rPr>
                <w:rFonts w:ascii="Century Gothic" w:hAnsi="Century Gothic" w:cs="Arial"/>
                <w:sz w:val="18"/>
              </w:rPr>
              <w:t>:</w:t>
            </w:r>
            <w:proofErr w:type="gramEnd"/>
            <w:r w:rsidR="00485DA4">
              <w:rPr>
                <w:rFonts w:ascii="Century Gothic" w:hAnsi="Century Gothic" w:cs="Arial"/>
                <w:sz w:val="18"/>
              </w:rPr>
              <w:t>0</w:t>
            </w:r>
            <w:r w:rsidR="00485DA4" w:rsidRPr="009B485C">
              <w:rPr>
                <w:rFonts w:ascii="Century Gothic" w:hAnsi="Century Gothic" w:cs="Arial"/>
                <w:sz w:val="18"/>
              </w:rPr>
              <w:t>0</w:t>
            </w:r>
          </w:p>
        </w:tc>
        <w:tc>
          <w:tcPr>
            <w:tcW w:w="708" w:type="dxa"/>
            <w:tcBorders>
              <w:left w:val="single" w:sz="4" w:space="0" w:color="auto"/>
            </w:tcBorders>
            <w:shd w:val="clear" w:color="auto" w:fill="auto"/>
            <w:vAlign w:val="center"/>
          </w:tcPr>
          <w:p w14:paraId="53E8578B" w14:textId="66365B1E" w:rsidR="00485DA4" w:rsidRPr="009B485C" w:rsidRDefault="008947FF"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17</w:t>
            </w:r>
            <w:r w:rsidR="00485DA4">
              <w:rPr>
                <w:rFonts w:ascii="Century Gothic" w:hAnsi="Century Gothic" w:cs="Arial"/>
                <w:sz w:val="18"/>
              </w:rPr>
              <w:t>:</w:t>
            </w:r>
            <w:proofErr w:type="gramEnd"/>
            <w:r w:rsidR="00485DA4">
              <w:rPr>
                <w:rFonts w:ascii="Century Gothic" w:hAnsi="Century Gothic" w:cs="Arial"/>
                <w:sz w:val="18"/>
              </w:rPr>
              <w:t>0</w:t>
            </w:r>
            <w:r w:rsidR="00485DA4" w:rsidRPr="009B485C">
              <w:rPr>
                <w:rFonts w:ascii="Century Gothic" w:hAnsi="Century Gothic" w:cs="Arial"/>
                <w:sz w:val="18"/>
              </w:rPr>
              <w:t>0</w:t>
            </w:r>
          </w:p>
        </w:tc>
        <w:tc>
          <w:tcPr>
            <w:tcW w:w="1276" w:type="dxa"/>
            <w:shd w:val="clear" w:color="auto" w:fill="auto"/>
            <w:vAlign w:val="center"/>
          </w:tcPr>
          <w:p w14:paraId="1373540E" w14:textId="77777777" w:rsidR="00485DA4" w:rsidRPr="009B485C" w:rsidRDefault="00485DA4" w:rsidP="00546EF4">
            <w:pPr>
              <w:jc w:val="center"/>
              <w:rPr>
                <w:rFonts w:ascii="Century Gothic" w:hAnsi="Century Gothic"/>
                <w:sz w:val="18"/>
              </w:rPr>
            </w:pPr>
            <w:proofErr w:type="spellStart"/>
            <w:r w:rsidRPr="009B485C">
              <w:rPr>
                <w:rFonts w:ascii="Century Gothic" w:hAnsi="Century Gothic"/>
                <w:sz w:val="18"/>
              </w:rPr>
              <w:t>Trav</w:t>
            </w:r>
            <w:proofErr w:type="spellEnd"/>
            <w:r w:rsidRPr="009B485C">
              <w:rPr>
                <w:rFonts w:ascii="Century Gothic" w:hAnsi="Century Gothic"/>
                <w:sz w:val="18"/>
              </w:rPr>
              <w:t>. autonome</w:t>
            </w:r>
          </w:p>
        </w:tc>
        <w:tc>
          <w:tcPr>
            <w:tcW w:w="709" w:type="dxa"/>
            <w:shd w:val="clear" w:color="auto" w:fill="auto"/>
            <w:vAlign w:val="center"/>
          </w:tcPr>
          <w:p w14:paraId="4A6C476C" w14:textId="41BCAE43" w:rsidR="00485DA4" w:rsidRPr="009B485C" w:rsidRDefault="00485DA4" w:rsidP="00546EF4">
            <w:pPr>
              <w:spacing w:before="40" w:after="40"/>
              <w:jc w:val="center"/>
              <w:rPr>
                <w:rFonts w:ascii="Century Gothic" w:hAnsi="Century Gothic" w:cs="Arial"/>
                <w:sz w:val="18"/>
              </w:rPr>
            </w:pPr>
            <w:r>
              <w:rPr>
                <w:rFonts w:ascii="Century Gothic" w:hAnsi="Century Gothic" w:cs="Arial"/>
                <w:sz w:val="18"/>
              </w:rPr>
              <w:t>4</w:t>
            </w:r>
          </w:p>
        </w:tc>
        <w:tc>
          <w:tcPr>
            <w:tcW w:w="2268" w:type="dxa"/>
            <w:shd w:val="clear" w:color="auto" w:fill="auto"/>
            <w:vAlign w:val="center"/>
          </w:tcPr>
          <w:p w14:paraId="36FCC5C3" w14:textId="4067FDDF" w:rsidR="00485DA4" w:rsidRPr="009B485C" w:rsidRDefault="00485DA4" w:rsidP="00546EF4">
            <w:pPr>
              <w:spacing w:before="40" w:after="40"/>
              <w:jc w:val="center"/>
              <w:rPr>
                <w:rFonts w:ascii="Century Gothic" w:hAnsi="Century Gothic" w:cs="Arial"/>
                <w:sz w:val="18"/>
              </w:rPr>
            </w:pPr>
            <w:r w:rsidRPr="009B485C">
              <w:rPr>
                <w:rFonts w:ascii="Century Gothic" w:hAnsi="Century Gothic" w:cs="Arial"/>
                <w:sz w:val="18"/>
              </w:rPr>
              <w:t>L</w:t>
            </w:r>
            <w:r>
              <w:rPr>
                <w:rFonts w:ascii="Century Gothic" w:hAnsi="Century Gothic" w:cs="Arial"/>
                <w:sz w:val="18"/>
              </w:rPr>
              <w:t>e système nerveux périphérique</w:t>
            </w:r>
          </w:p>
        </w:tc>
        <w:tc>
          <w:tcPr>
            <w:tcW w:w="992" w:type="dxa"/>
            <w:shd w:val="clear" w:color="auto" w:fill="auto"/>
            <w:vAlign w:val="center"/>
          </w:tcPr>
          <w:p w14:paraId="1A3BA747" w14:textId="77777777" w:rsidR="00485DA4" w:rsidRPr="009B485C" w:rsidRDefault="00485DA4" w:rsidP="00546EF4">
            <w:pPr>
              <w:spacing w:before="40" w:after="40"/>
              <w:jc w:val="center"/>
              <w:rPr>
                <w:rFonts w:ascii="Century Gothic" w:hAnsi="Century Gothic" w:cs="Arial"/>
                <w:sz w:val="18"/>
              </w:rPr>
            </w:pPr>
            <w:r>
              <w:rPr>
                <w:rFonts w:ascii="Century Gothic" w:hAnsi="Century Gothic" w:cs="Arial"/>
                <w:sz w:val="18"/>
              </w:rPr>
              <w:t>-</w:t>
            </w:r>
          </w:p>
        </w:tc>
        <w:tc>
          <w:tcPr>
            <w:tcW w:w="1701" w:type="dxa"/>
            <w:vAlign w:val="center"/>
          </w:tcPr>
          <w:p w14:paraId="7D8D15AC" w14:textId="514EAFA5" w:rsidR="00485DA4" w:rsidRPr="009B485C" w:rsidRDefault="00485DA4" w:rsidP="000F6787">
            <w:pPr>
              <w:spacing w:before="40" w:after="40"/>
              <w:jc w:val="center"/>
              <w:rPr>
                <w:rFonts w:ascii="Century Gothic" w:hAnsi="Century Gothic" w:cs="Arial"/>
                <w:sz w:val="18"/>
              </w:rPr>
            </w:pPr>
            <w:r>
              <w:rPr>
                <w:rFonts w:ascii="Century Gothic" w:hAnsi="Century Gothic" w:cs="Arial"/>
                <w:sz w:val="18"/>
              </w:rPr>
              <w:t>Daniel Lévesque</w:t>
            </w:r>
            <w:r w:rsidRPr="009B485C">
              <w:rPr>
                <w:rFonts w:ascii="Century Gothic" w:hAnsi="Century Gothic" w:cs="Arial"/>
                <w:sz w:val="18"/>
              </w:rPr>
              <w:t xml:space="preserve"> </w:t>
            </w:r>
            <w:r>
              <w:rPr>
                <w:rFonts w:ascii="Century Gothic" w:hAnsi="Century Gothic" w:cs="Arial"/>
                <w:sz w:val="18"/>
              </w:rPr>
              <w:t xml:space="preserve">local </w:t>
            </w:r>
            <w:r w:rsidR="005D0134">
              <w:rPr>
                <w:rFonts w:ascii="Century Gothic" w:hAnsi="Century Gothic" w:cs="Arial"/>
                <w:noProof/>
                <w:sz w:val="18"/>
                <w:lang w:val="fr-CA"/>
              </w:rPr>
              <w:t>2137-2</w:t>
            </w:r>
          </w:p>
        </w:tc>
        <w:tc>
          <w:tcPr>
            <w:tcW w:w="1418" w:type="dxa"/>
            <w:vAlign w:val="center"/>
          </w:tcPr>
          <w:p w14:paraId="2885613F" w14:textId="77777777" w:rsidR="00485DA4" w:rsidRPr="009B485C" w:rsidRDefault="00485DA4" w:rsidP="00546EF4">
            <w:pPr>
              <w:spacing w:before="40" w:after="40"/>
              <w:jc w:val="center"/>
              <w:rPr>
                <w:rFonts w:ascii="Century Gothic" w:hAnsi="Century Gothic" w:cs="Arial"/>
                <w:sz w:val="18"/>
              </w:rPr>
            </w:pPr>
            <w:r w:rsidRPr="009B485C">
              <w:rPr>
                <w:rFonts w:ascii="Century Gothic" w:hAnsi="Century Gothic" w:cs="Arial"/>
                <w:sz w:val="18"/>
              </w:rPr>
              <w:t>Obligatoire</w:t>
            </w:r>
          </w:p>
        </w:tc>
      </w:tr>
      <w:tr w:rsidR="00485DA4" w:rsidRPr="009B485C" w14:paraId="61BD4DA4" w14:textId="77777777" w:rsidTr="001405FF">
        <w:tblPrEx>
          <w:tblCellMar>
            <w:left w:w="115" w:type="dxa"/>
            <w:right w:w="115" w:type="dxa"/>
          </w:tblCellMar>
        </w:tblPrEx>
        <w:tc>
          <w:tcPr>
            <w:tcW w:w="1135" w:type="dxa"/>
            <w:tcBorders>
              <w:right w:val="single" w:sz="4" w:space="0" w:color="auto"/>
            </w:tcBorders>
            <w:vAlign w:val="center"/>
          </w:tcPr>
          <w:p w14:paraId="4A7F5296" w14:textId="1577351C" w:rsidR="00485DA4" w:rsidRPr="009B485C" w:rsidRDefault="009F13BA" w:rsidP="00546EF4">
            <w:pPr>
              <w:spacing w:before="40" w:after="40"/>
              <w:ind w:left="-108" w:right="-118"/>
              <w:jc w:val="center"/>
              <w:rPr>
                <w:rFonts w:ascii="Century Gothic" w:hAnsi="Century Gothic" w:cs="Arial"/>
                <w:sz w:val="18"/>
              </w:rPr>
            </w:pPr>
            <w:r>
              <w:rPr>
                <w:rFonts w:ascii="Century Gothic" w:hAnsi="Century Gothic" w:cs="Arial"/>
                <w:sz w:val="18"/>
              </w:rPr>
              <w:t>30</w:t>
            </w:r>
            <w:r w:rsidR="00485DA4" w:rsidRPr="009B485C">
              <w:rPr>
                <w:rFonts w:ascii="Century Gothic" w:hAnsi="Century Gothic" w:cs="Arial"/>
                <w:sz w:val="18"/>
              </w:rPr>
              <w:t>/</w:t>
            </w:r>
            <w:r>
              <w:rPr>
                <w:rFonts w:ascii="Century Gothic" w:hAnsi="Century Gothic" w:cs="Arial"/>
                <w:sz w:val="18"/>
              </w:rPr>
              <w:t>09</w:t>
            </w:r>
            <w:r w:rsidR="00485DA4" w:rsidRPr="009B485C">
              <w:rPr>
                <w:rFonts w:ascii="Century Gothic" w:hAnsi="Century Gothic" w:cs="Arial"/>
                <w:sz w:val="18"/>
              </w:rPr>
              <w:t>/20</w:t>
            </w:r>
            <w:r w:rsidR="00D72047">
              <w:rPr>
                <w:rFonts w:ascii="Century Gothic" w:hAnsi="Century Gothic" w:cs="Arial"/>
                <w:sz w:val="18"/>
              </w:rPr>
              <w:t>2</w:t>
            </w:r>
            <w:r>
              <w:rPr>
                <w:rFonts w:ascii="Century Gothic" w:hAnsi="Century Gothic" w:cs="Arial"/>
                <w:sz w:val="18"/>
              </w:rPr>
              <w:t>1</w:t>
            </w:r>
          </w:p>
        </w:tc>
        <w:tc>
          <w:tcPr>
            <w:tcW w:w="567" w:type="dxa"/>
            <w:tcBorders>
              <w:left w:val="single" w:sz="4" w:space="0" w:color="auto"/>
            </w:tcBorders>
            <w:shd w:val="clear" w:color="auto" w:fill="auto"/>
            <w:vAlign w:val="center"/>
          </w:tcPr>
          <w:p w14:paraId="11902694" w14:textId="474468A0" w:rsidR="00485DA4" w:rsidRPr="009B485C" w:rsidRDefault="008947FF"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13</w:t>
            </w:r>
            <w:r w:rsidR="00485DA4" w:rsidRPr="009B485C">
              <w:rPr>
                <w:rFonts w:ascii="Century Gothic" w:hAnsi="Century Gothic" w:cs="Arial"/>
                <w:sz w:val="18"/>
              </w:rPr>
              <w:t>:</w:t>
            </w:r>
            <w:proofErr w:type="gramEnd"/>
            <w:r w:rsidR="00485DA4" w:rsidRPr="009B485C">
              <w:rPr>
                <w:rFonts w:ascii="Century Gothic" w:hAnsi="Century Gothic" w:cs="Arial"/>
                <w:sz w:val="18"/>
              </w:rPr>
              <w:t>00</w:t>
            </w:r>
          </w:p>
        </w:tc>
        <w:tc>
          <w:tcPr>
            <w:tcW w:w="708" w:type="dxa"/>
            <w:tcBorders>
              <w:left w:val="single" w:sz="4" w:space="0" w:color="auto"/>
            </w:tcBorders>
            <w:shd w:val="clear" w:color="auto" w:fill="auto"/>
            <w:vAlign w:val="center"/>
          </w:tcPr>
          <w:p w14:paraId="6224A653" w14:textId="37D06C55" w:rsidR="00485DA4" w:rsidRPr="009B485C" w:rsidRDefault="008947FF"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16</w:t>
            </w:r>
            <w:r w:rsidR="00485DA4" w:rsidRPr="009B485C">
              <w:rPr>
                <w:rFonts w:ascii="Century Gothic" w:hAnsi="Century Gothic" w:cs="Arial"/>
                <w:sz w:val="18"/>
              </w:rPr>
              <w:t>:</w:t>
            </w:r>
            <w:proofErr w:type="gramEnd"/>
            <w:r w:rsidR="00485DA4" w:rsidRPr="009B485C">
              <w:rPr>
                <w:rFonts w:ascii="Century Gothic" w:hAnsi="Century Gothic" w:cs="Arial"/>
                <w:sz w:val="18"/>
              </w:rPr>
              <w:t>00</w:t>
            </w:r>
          </w:p>
        </w:tc>
        <w:tc>
          <w:tcPr>
            <w:tcW w:w="1276" w:type="dxa"/>
            <w:shd w:val="clear" w:color="auto" w:fill="auto"/>
            <w:vAlign w:val="center"/>
          </w:tcPr>
          <w:p w14:paraId="330D9E96" w14:textId="594D6D65" w:rsidR="00485DA4" w:rsidRPr="009B485C" w:rsidRDefault="008947FF" w:rsidP="00546EF4">
            <w:pPr>
              <w:jc w:val="center"/>
              <w:rPr>
                <w:rFonts w:ascii="Century Gothic" w:hAnsi="Century Gothic"/>
                <w:sz w:val="18"/>
              </w:rPr>
            </w:pPr>
            <w:proofErr w:type="spellStart"/>
            <w:r w:rsidRPr="009B485C">
              <w:rPr>
                <w:rFonts w:ascii="Century Gothic" w:hAnsi="Century Gothic"/>
                <w:sz w:val="18"/>
              </w:rPr>
              <w:t>Trav</w:t>
            </w:r>
            <w:proofErr w:type="spellEnd"/>
            <w:r w:rsidRPr="009B485C">
              <w:rPr>
                <w:rFonts w:ascii="Century Gothic" w:hAnsi="Century Gothic"/>
                <w:sz w:val="18"/>
              </w:rPr>
              <w:t>. autonome</w:t>
            </w:r>
          </w:p>
        </w:tc>
        <w:tc>
          <w:tcPr>
            <w:tcW w:w="709" w:type="dxa"/>
            <w:shd w:val="clear" w:color="auto" w:fill="auto"/>
            <w:vAlign w:val="center"/>
          </w:tcPr>
          <w:p w14:paraId="2C89B191" w14:textId="308DF1E8" w:rsidR="00485DA4" w:rsidRPr="009B485C" w:rsidRDefault="008947FF" w:rsidP="00546EF4">
            <w:pPr>
              <w:spacing w:before="40" w:after="40"/>
              <w:jc w:val="center"/>
              <w:rPr>
                <w:rFonts w:ascii="Century Gothic" w:hAnsi="Century Gothic" w:cs="Arial"/>
                <w:sz w:val="18"/>
              </w:rPr>
            </w:pPr>
            <w:r>
              <w:rPr>
                <w:rFonts w:ascii="Century Gothic" w:hAnsi="Century Gothic" w:cs="Arial"/>
                <w:sz w:val="18"/>
              </w:rPr>
              <w:t>5</w:t>
            </w:r>
          </w:p>
        </w:tc>
        <w:tc>
          <w:tcPr>
            <w:tcW w:w="2268" w:type="dxa"/>
            <w:shd w:val="clear" w:color="auto" w:fill="auto"/>
            <w:vAlign w:val="center"/>
          </w:tcPr>
          <w:p w14:paraId="396DCFAF" w14:textId="7D0B6FA5" w:rsidR="00485DA4" w:rsidRPr="009B485C" w:rsidRDefault="008947FF" w:rsidP="00546EF4">
            <w:pPr>
              <w:spacing w:before="40" w:after="40"/>
              <w:jc w:val="center"/>
              <w:rPr>
                <w:rFonts w:ascii="Century Gothic" w:hAnsi="Century Gothic" w:cs="Arial"/>
                <w:sz w:val="18"/>
              </w:rPr>
            </w:pPr>
            <w:r w:rsidRPr="00990F2B">
              <w:rPr>
                <w:rFonts w:ascii="Century Gothic" w:hAnsi="Century Gothic" w:cs="Arial"/>
                <w:sz w:val="18"/>
              </w:rPr>
              <w:t>Le muscle squelettique et la jonction neuromusculaire</w:t>
            </w:r>
          </w:p>
        </w:tc>
        <w:tc>
          <w:tcPr>
            <w:tcW w:w="992" w:type="dxa"/>
            <w:shd w:val="clear" w:color="auto" w:fill="auto"/>
            <w:vAlign w:val="center"/>
          </w:tcPr>
          <w:p w14:paraId="44C53568" w14:textId="7101412B" w:rsidR="00485DA4" w:rsidRPr="009B485C" w:rsidRDefault="008947FF" w:rsidP="008947FF">
            <w:pPr>
              <w:spacing w:before="40" w:after="40"/>
              <w:jc w:val="center"/>
              <w:rPr>
                <w:rFonts w:ascii="Century Gothic" w:hAnsi="Century Gothic" w:cs="Arial"/>
                <w:sz w:val="18"/>
              </w:rPr>
            </w:pPr>
            <w:r>
              <w:rPr>
                <w:rFonts w:ascii="Century Gothic" w:hAnsi="Century Gothic" w:cs="Arial"/>
                <w:sz w:val="18"/>
              </w:rPr>
              <w:t>-</w:t>
            </w:r>
          </w:p>
        </w:tc>
        <w:tc>
          <w:tcPr>
            <w:tcW w:w="1701" w:type="dxa"/>
            <w:vAlign w:val="center"/>
          </w:tcPr>
          <w:p w14:paraId="1634DDB4" w14:textId="77777777" w:rsidR="00485DA4" w:rsidRDefault="00485DA4" w:rsidP="00546EF4">
            <w:pPr>
              <w:spacing w:before="40" w:after="40"/>
              <w:jc w:val="center"/>
              <w:rPr>
                <w:rFonts w:ascii="Century Gothic" w:hAnsi="Century Gothic" w:cs="Arial"/>
                <w:sz w:val="18"/>
              </w:rPr>
            </w:pPr>
            <w:r w:rsidRPr="009B485C">
              <w:rPr>
                <w:rFonts w:ascii="Century Gothic" w:hAnsi="Century Gothic" w:cs="Arial"/>
                <w:sz w:val="18"/>
              </w:rPr>
              <w:t>Daniel Lévesque</w:t>
            </w:r>
          </w:p>
          <w:p w14:paraId="5C9E9F89" w14:textId="052A120B" w:rsidR="008947FF" w:rsidRPr="009B485C" w:rsidRDefault="008947FF" w:rsidP="00546EF4">
            <w:pPr>
              <w:spacing w:before="40" w:after="40"/>
              <w:jc w:val="center"/>
              <w:rPr>
                <w:rFonts w:ascii="Century Gothic" w:hAnsi="Century Gothic" w:cs="Arial"/>
                <w:sz w:val="18"/>
              </w:rPr>
            </w:pPr>
            <w:proofErr w:type="gramStart"/>
            <w:r>
              <w:rPr>
                <w:rFonts w:ascii="Century Gothic" w:hAnsi="Century Gothic" w:cs="Arial"/>
                <w:sz w:val="18"/>
              </w:rPr>
              <w:t>local</w:t>
            </w:r>
            <w:proofErr w:type="gramEnd"/>
            <w:r>
              <w:rPr>
                <w:rFonts w:ascii="Century Gothic" w:hAnsi="Century Gothic" w:cs="Arial"/>
                <w:sz w:val="18"/>
              </w:rPr>
              <w:t xml:space="preserve"> </w:t>
            </w:r>
            <w:r>
              <w:rPr>
                <w:rFonts w:ascii="Century Gothic" w:hAnsi="Century Gothic" w:cs="Arial"/>
                <w:noProof/>
                <w:sz w:val="18"/>
                <w:lang w:val="fr-CA"/>
              </w:rPr>
              <w:t>2137-2</w:t>
            </w:r>
          </w:p>
        </w:tc>
        <w:tc>
          <w:tcPr>
            <w:tcW w:w="1418" w:type="dxa"/>
            <w:vAlign w:val="center"/>
          </w:tcPr>
          <w:p w14:paraId="4C5B32EB" w14:textId="09495570" w:rsidR="00485DA4" w:rsidRPr="009B485C" w:rsidRDefault="008947FF" w:rsidP="00546EF4">
            <w:pPr>
              <w:spacing w:before="40" w:after="40"/>
              <w:jc w:val="center"/>
              <w:rPr>
                <w:rFonts w:ascii="Century Gothic" w:hAnsi="Century Gothic" w:cs="Arial"/>
                <w:sz w:val="18"/>
              </w:rPr>
            </w:pPr>
            <w:r w:rsidRPr="009B485C">
              <w:rPr>
                <w:rFonts w:ascii="Century Gothic" w:hAnsi="Century Gothic" w:cs="Arial"/>
                <w:sz w:val="18"/>
              </w:rPr>
              <w:t>Obligatoire</w:t>
            </w:r>
          </w:p>
        </w:tc>
      </w:tr>
      <w:tr w:rsidR="00C72C54" w:rsidRPr="009B485C" w14:paraId="6AE79EDD" w14:textId="77777777" w:rsidTr="001405FF">
        <w:tblPrEx>
          <w:tblCellMar>
            <w:left w:w="115" w:type="dxa"/>
            <w:right w:w="115" w:type="dxa"/>
          </w:tblCellMar>
        </w:tblPrEx>
        <w:tc>
          <w:tcPr>
            <w:tcW w:w="1135" w:type="dxa"/>
            <w:tcBorders>
              <w:right w:val="single" w:sz="4" w:space="0" w:color="auto"/>
            </w:tcBorders>
            <w:vAlign w:val="center"/>
          </w:tcPr>
          <w:p w14:paraId="3658787A" w14:textId="02050932" w:rsidR="00C72C54" w:rsidRPr="009B485C" w:rsidRDefault="00C72C54" w:rsidP="00C72C54">
            <w:pPr>
              <w:spacing w:before="40" w:after="40"/>
              <w:ind w:left="-108" w:right="-118"/>
              <w:jc w:val="center"/>
              <w:rPr>
                <w:rFonts w:ascii="Century Gothic" w:hAnsi="Century Gothic" w:cs="Arial"/>
                <w:sz w:val="18"/>
              </w:rPr>
            </w:pPr>
            <w:r>
              <w:rPr>
                <w:rFonts w:ascii="Century Gothic" w:hAnsi="Century Gothic" w:cs="Arial"/>
                <w:sz w:val="18"/>
              </w:rPr>
              <w:t>0</w:t>
            </w:r>
            <w:r w:rsidR="009F13BA">
              <w:rPr>
                <w:rFonts w:ascii="Century Gothic" w:hAnsi="Century Gothic" w:cs="Arial"/>
                <w:sz w:val="18"/>
              </w:rPr>
              <w:t>1</w:t>
            </w:r>
            <w:r w:rsidRPr="009B485C">
              <w:rPr>
                <w:rFonts w:ascii="Century Gothic" w:hAnsi="Century Gothic" w:cs="Arial"/>
                <w:sz w:val="18"/>
              </w:rPr>
              <w:t>/</w:t>
            </w:r>
            <w:r>
              <w:rPr>
                <w:rFonts w:ascii="Century Gothic" w:hAnsi="Century Gothic" w:cs="Arial"/>
                <w:sz w:val="18"/>
              </w:rPr>
              <w:t>10</w:t>
            </w:r>
            <w:r w:rsidRPr="009B485C">
              <w:rPr>
                <w:rFonts w:ascii="Century Gothic" w:hAnsi="Century Gothic" w:cs="Arial"/>
                <w:sz w:val="18"/>
              </w:rPr>
              <w:t>/20</w:t>
            </w:r>
            <w:r>
              <w:rPr>
                <w:rFonts w:ascii="Century Gothic" w:hAnsi="Century Gothic" w:cs="Arial"/>
                <w:sz w:val="18"/>
              </w:rPr>
              <w:t>2</w:t>
            </w:r>
            <w:r w:rsidR="009F13BA">
              <w:rPr>
                <w:rFonts w:ascii="Century Gothic" w:hAnsi="Century Gothic" w:cs="Arial"/>
                <w:sz w:val="18"/>
              </w:rPr>
              <w:t>1</w:t>
            </w:r>
          </w:p>
        </w:tc>
        <w:tc>
          <w:tcPr>
            <w:tcW w:w="567" w:type="dxa"/>
            <w:tcBorders>
              <w:left w:val="single" w:sz="4" w:space="0" w:color="auto"/>
            </w:tcBorders>
            <w:shd w:val="clear" w:color="auto" w:fill="auto"/>
            <w:vAlign w:val="center"/>
          </w:tcPr>
          <w:p w14:paraId="7B12A95F" w14:textId="1012E32C" w:rsidR="00C72C54" w:rsidRPr="009B485C" w:rsidRDefault="00C72C54" w:rsidP="00C72C54">
            <w:pPr>
              <w:spacing w:before="40" w:after="40"/>
              <w:ind w:left="-115" w:right="-121"/>
              <w:jc w:val="center"/>
              <w:rPr>
                <w:rFonts w:ascii="Century Gothic" w:hAnsi="Century Gothic" w:cs="Arial"/>
                <w:sz w:val="18"/>
              </w:rPr>
            </w:pPr>
            <w:proofErr w:type="gramStart"/>
            <w:r>
              <w:rPr>
                <w:rFonts w:ascii="Century Gothic" w:hAnsi="Century Gothic" w:cs="Arial"/>
                <w:sz w:val="18"/>
              </w:rPr>
              <w:t>08:</w:t>
            </w:r>
            <w:proofErr w:type="gramEnd"/>
            <w:r>
              <w:rPr>
                <w:rFonts w:ascii="Century Gothic" w:hAnsi="Century Gothic" w:cs="Arial"/>
                <w:sz w:val="18"/>
              </w:rPr>
              <w:t>3</w:t>
            </w:r>
            <w:r w:rsidRPr="009B485C">
              <w:rPr>
                <w:rFonts w:ascii="Century Gothic" w:hAnsi="Century Gothic" w:cs="Arial"/>
                <w:sz w:val="18"/>
              </w:rPr>
              <w:t>0</w:t>
            </w:r>
          </w:p>
        </w:tc>
        <w:tc>
          <w:tcPr>
            <w:tcW w:w="708" w:type="dxa"/>
            <w:tcBorders>
              <w:left w:val="single" w:sz="4" w:space="0" w:color="auto"/>
            </w:tcBorders>
            <w:shd w:val="clear" w:color="auto" w:fill="auto"/>
            <w:vAlign w:val="center"/>
          </w:tcPr>
          <w:p w14:paraId="15F8A58A" w14:textId="3F14F35B" w:rsidR="00C72C54" w:rsidRPr="009B485C" w:rsidRDefault="00C72C54" w:rsidP="00C72C54">
            <w:pPr>
              <w:spacing w:before="40" w:after="40"/>
              <w:ind w:left="-115" w:right="-121"/>
              <w:jc w:val="center"/>
              <w:rPr>
                <w:rFonts w:ascii="Century Gothic" w:hAnsi="Century Gothic" w:cs="Arial"/>
                <w:sz w:val="18"/>
              </w:rPr>
            </w:pPr>
            <w:proofErr w:type="gramStart"/>
            <w:r>
              <w:rPr>
                <w:rFonts w:ascii="Century Gothic" w:hAnsi="Century Gothic" w:cs="Arial"/>
                <w:sz w:val="18"/>
              </w:rPr>
              <w:t>11:</w:t>
            </w:r>
            <w:proofErr w:type="gramEnd"/>
            <w:r>
              <w:rPr>
                <w:rFonts w:ascii="Century Gothic" w:hAnsi="Century Gothic" w:cs="Arial"/>
                <w:sz w:val="18"/>
              </w:rPr>
              <w:t>3</w:t>
            </w:r>
            <w:r w:rsidRPr="009B485C">
              <w:rPr>
                <w:rFonts w:ascii="Century Gothic" w:hAnsi="Century Gothic" w:cs="Arial"/>
                <w:sz w:val="18"/>
              </w:rPr>
              <w:t>0</w:t>
            </w:r>
          </w:p>
        </w:tc>
        <w:tc>
          <w:tcPr>
            <w:tcW w:w="1276" w:type="dxa"/>
            <w:shd w:val="clear" w:color="auto" w:fill="auto"/>
            <w:vAlign w:val="center"/>
          </w:tcPr>
          <w:p w14:paraId="7EF354B4" w14:textId="77777777" w:rsidR="00C72C54" w:rsidRPr="009B485C" w:rsidRDefault="00C72C54" w:rsidP="00C72C54">
            <w:pPr>
              <w:jc w:val="center"/>
              <w:rPr>
                <w:rFonts w:ascii="Century Gothic" w:hAnsi="Century Gothic"/>
                <w:sz w:val="18"/>
              </w:rPr>
            </w:pPr>
            <w:proofErr w:type="spellStart"/>
            <w:r w:rsidRPr="009B485C">
              <w:rPr>
                <w:rFonts w:ascii="Century Gothic" w:hAnsi="Century Gothic"/>
                <w:sz w:val="18"/>
              </w:rPr>
              <w:t>Trav</w:t>
            </w:r>
            <w:proofErr w:type="spellEnd"/>
            <w:r w:rsidRPr="009B485C">
              <w:rPr>
                <w:rFonts w:ascii="Century Gothic" w:hAnsi="Century Gothic"/>
                <w:sz w:val="18"/>
              </w:rPr>
              <w:t>. autonome</w:t>
            </w:r>
          </w:p>
        </w:tc>
        <w:tc>
          <w:tcPr>
            <w:tcW w:w="709" w:type="dxa"/>
            <w:shd w:val="clear" w:color="auto" w:fill="auto"/>
            <w:vAlign w:val="center"/>
          </w:tcPr>
          <w:p w14:paraId="580578B9" w14:textId="500682DC" w:rsidR="00C72C54" w:rsidRPr="009B485C" w:rsidRDefault="00C72C54" w:rsidP="00C72C54">
            <w:pPr>
              <w:spacing w:before="40" w:after="40"/>
              <w:jc w:val="center"/>
              <w:rPr>
                <w:rFonts w:ascii="Century Gothic" w:hAnsi="Century Gothic" w:cs="Arial"/>
                <w:sz w:val="18"/>
              </w:rPr>
            </w:pPr>
            <w:r>
              <w:rPr>
                <w:rFonts w:ascii="Century Gothic" w:hAnsi="Century Gothic" w:cs="Arial"/>
                <w:sz w:val="18"/>
              </w:rPr>
              <w:t>6</w:t>
            </w:r>
          </w:p>
        </w:tc>
        <w:tc>
          <w:tcPr>
            <w:tcW w:w="2268" w:type="dxa"/>
            <w:shd w:val="clear" w:color="auto" w:fill="auto"/>
            <w:vAlign w:val="center"/>
          </w:tcPr>
          <w:p w14:paraId="64F52A72" w14:textId="69365684" w:rsidR="00C72C54" w:rsidRPr="009B485C" w:rsidRDefault="00C72C54" w:rsidP="00C72C54">
            <w:pPr>
              <w:spacing w:before="40" w:after="40"/>
              <w:jc w:val="center"/>
              <w:rPr>
                <w:rFonts w:ascii="Century Gothic" w:hAnsi="Century Gothic" w:cs="Arial"/>
                <w:sz w:val="18"/>
              </w:rPr>
            </w:pPr>
            <w:r>
              <w:rPr>
                <w:rFonts w:ascii="Century Gothic" w:hAnsi="Century Gothic" w:cs="Arial"/>
                <w:sz w:val="18"/>
              </w:rPr>
              <w:t>L</w:t>
            </w:r>
            <w:r w:rsidRPr="009B485C">
              <w:rPr>
                <w:rFonts w:ascii="Century Gothic" w:hAnsi="Century Gothic" w:cs="Arial"/>
                <w:sz w:val="18"/>
              </w:rPr>
              <w:t>es sens</w:t>
            </w:r>
          </w:p>
        </w:tc>
        <w:tc>
          <w:tcPr>
            <w:tcW w:w="992" w:type="dxa"/>
            <w:shd w:val="clear" w:color="auto" w:fill="auto"/>
            <w:vAlign w:val="center"/>
          </w:tcPr>
          <w:p w14:paraId="2C6A3E11" w14:textId="77777777" w:rsidR="00C72C54" w:rsidRPr="009B485C" w:rsidRDefault="00C72C54" w:rsidP="00C72C54">
            <w:pPr>
              <w:spacing w:before="40" w:after="40"/>
              <w:jc w:val="center"/>
              <w:rPr>
                <w:rFonts w:ascii="Century Gothic" w:hAnsi="Century Gothic" w:cs="Arial"/>
                <w:sz w:val="18"/>
              </w:rPr>
            </w:pPr>
            <w:r>
              <w:rPr>
                <w:rFonts w:ascii="Century Gothic" w:hAnsi="Century Gothic" w:cs="Arial"/>
                <w:sz w:val="18"/>
              </w:rPr>
              <w:t>-</w:t>
            </w:r>
          </w:p>
        </w:tc>
        <w:tc>
          <w:tcPr>
            <w:tcW w:w="1701" w:type="dxa"/>
            <w:vAlign w:val="center"/>
          </w:tcPr>
          <w:p w14:paraId="02DBE62D" w14:textId="4CBF064E" w:rsidR="00C72C54" w:rsidRPr="009B485C" w:rsidRDefault="00C72C54" w:rsidP="00C72C54">
            <w:pPr>
              <w:spacing w:before="40" w:after="40"/>
              <w:jc w:val="center"/>
              <w:rPr>
                <w:rFonts w:ascii="Century Gothic" w:hAnsi="Century Gothic" w:cs="Arial"/>
                <w:sz w:val="18"/>
              </w:rPr>
            </w:pPr>
            <w:r>
              <w:rPr>
                <w:rFonts w:ascii="Century Gothic" w:hAnsi="Century Gothic" w:cs="Arial"/>
                <w:sz w:val="18"/>
              </w:rPr>
              <w:t>Daniel Lévesque</w:t>
            </w:r>
          </w:p>
          <w:p w14:paraId="4919F136" w14:textId="4FA852B3" w:rsidR="00C72C54" w:rsidRPr="009B485C" w:rsidRDefault="00C72C54" w:rsidP="00C72C54">
            <w:pPr>
              <w:spacing w:before="40" w:after="40"/>
              <w:jc w:val="center"/>
              <w:rPr>
                <w:rFonts w:ascii="Century Gothic" w:hAnsi="Century Gothic" w:cs="Arial"/>
                <w:sz w:val="18"/>
              </w:rPr>
            </w:pPr>
            <w:proofErr w:type="gramStart"/>
            <w:r w:rsidRPr="009B485C">
              <w:rPr>
                <w:rFonts w:ascii="Century Gothic" w:hAnsi="Century Gothic" w:cs="Arial"/>
                <w:sz w:val="18"/>
              </w:rPr>
              <w:t>local</w:t>
            </w:r>
            <w:proofErr w:type="gramEnd"/>
            <w:r w:rsidRPr="009B485C">
              <w:rPr>
                <w:rFonts w:ascii="Century Gothic" w:hAnsi="Century Gothic" w:cs="Arial"/>
                <w:sz w:val="18"/>
              </w:rPr>
              <w:t xml:space="preserve"> </w:t>
            </w:r>
            <w:r>
              <w:rPr>
                <w:rFonts w:ascii="Century Gothic" w:hAnsi="Century Gothic" w:cs="Arial"/>
                <w:noProof/>
                <w:sz w:val="18"/>
                <w:lang w:val="fr-CA"/>
              </w:rPr>
              <w:t>2137-2</w:t>
            </w:r>
          </w:p>
        </w:tc>
        <w:tc>
          <w:tcPr>
            <w:tcW w:w="1418" w:type="dxa"/>
            <w:vAlign w:val="center"/>
          </w:tcPr>
          <w:p w14:paraId="03478C8D" w14:textId="77777777" w:rsidR="00C72C54" w:rsidRPr="009B485C" w:rsidRDefault="00C72C54" w:rsidP="00C72C54">
            <w:pPr>
              <w:spacing w:before="40" w:after="40"/>
              <w:jc w:val="center"/>
              <w:rPr>
                <w:rFonts w:ascii="Century Gothic" w:hAnsi="Century Gothic" w:cs="Arial"/>
                <w:sz w:val="18"/>
              </w:rPr>
            </w:pPr>
            <w:r w:rsidRPr="009B485C">
              <w:rPr>
                <w:rFonts w:ascii="Century Gothic" w:hAnsi="Century Gothic" w:cs="Arial"/>
                <w:sz w:val="18"/>
              </w:rPr>
              <w:t>Obligatoire</w:t>
            </w:r>
          </w:p>
        </w:tc>
      </w:tr>
      <w:tr w:rsidR="00485DA4" w:rsidRPr="009B485C" w14:paraId="5FB74765" w14:textId="77777777" w:rsidTr="001405FF">
        <w:tblPrEx>
          <w:tblCellMar>
            <w:left w:w="115" w:type="dxa"/>
            <w:right w:w="115" w:type="dxa"/>
          </w:tblCellMar>
        </w:tblPrEx>
        <w:tc>
          <w:tcPr>
            <w:tcW w:w="1135" w:type="dxa"/>
            <w:tcBorders>
              <w:right w:val="single" w:sz="4" w:space="0" w:color="auto"/>
            </w:tcBorders>
            <w:vAlign w:val="center"/>
          </w:tcPr>
          <w:p w14:paraId="52C6737B" w14:textId="7039E2DA" w:rsidR="00485DA4" w:rsidRPr="009B485C" w:rsidRDefault="00D72047" w:rsidP="00546EF4">
            <w:pPr>
              <w:spacing w:before="40" w:after="40"/>
              <w:ind w:left="-108" w:right="-118"/>
              <w:jc w:val="center"/>
              <w:rPr>
                <w:rFonts w:ascii="Century Gothic" w:hAnsi="Century Gothic" w:cs="Arial"/>
                <w:sz w:val="18"/>
              </w:rPr>
            </w:pPr>
            <w:r>
              <w:rPr>
                <w:rFonts w:ascii="Century Gothic" w:hAnsi="Century Gothic" w:cs="Arial"/>
                <w:sz w:val="18"/>
              </w:rPr>
              <w:t>0</w:t>
            </w:r>
            <w:r w:rsidR="009F13BA">
              <w:rPr>
                <w:rFonts w:ascii="Century Gothic" w:hAnsi="Century Gothic" w:cs="Arial"/>
                <w:sz w:val="18"/>
              </w:rPr>
              <w:t>4</w:t>
            </w:r>
            <w:r w:rsidR="00485DA4">
              <w:rPr>
                <w:rFonts w:ascii="Century Gothic" w:hAnsi="Century Gothic" w:cs="Arial"/>
                <w:sz w:val="18"/>
              </w:rPr>
              <w:t>/</w:t>
            </w:r>
            <w:r>
              <w:rPr>
                <w:rFonts w:ascii="Century Gothic" w:hAnsi="Century Gothic" w:cs="Arial"/>
                <w:sz w:val="18"/>
              </w:rPr>
              <w:t>10</w:t>
            </w:r>
            <w:r w:rsidR="00485DA4" w:rsidRPr="009B485C">
              <w:rPr>
                <w:rFonts w:ascii="Century Gothic" w:hAnsi="Century Gothic" w:cs="Arial"/>
                <w:sz w:val="18"/>
              </w:rPr>
              <w:t>/20</w:t>
            </w:r>
            <w:r>
              <w:rPr>
                <w:rFonts w:ascii="Century Gothic" w:hAnsi="Century Gothic" w:cs="Arial"/>
                <w:sz w:val="18"/>
              </w:rPr>
              <w:t>2</w:t>
            </w:r>
            <w:r w:rsidR="009F13BA">
              <w:rPr>
                <w:rFonts w:ascii="Century Gothic" w:hAnsi="Century Gothic" w:cs="Arial"/>
                <w:sz w:val="18"/>
              </w:rPr>
              <w:t>1</w:t>
            </w:r>
          </w:p>
        </w:tc>
        <w:tc>
          <w:tcPr>
            <w:tcW w:w="567" w:type="dxa"/>
            <w:tcBorders>
              <w:left w:val="single" w:sz="4" w:space="0" w:color="auto"/>
            </w:tcBorders>
            <w:shd w:val="clear" w:color="auto" w:fill="auto"/>
            <w:vAlign w:val="center"/>
          </w:tcPr>
          <w:p w14:paraId="22491585" w14:textId="70021127" w:rsidR="00485DA4" w:rsidRPr="009B485C" w:rsidRDefault="00446E8B"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08</w:t>
            </w:r>
            <w:r w:rsidR="008947FF">
              <w:rPr>
                <w:rFonts w:ascii="Century Gothic" w:hAnsi="Century Gothic" w:cs="Arial"/>
                <w:sz w:val="18"/>
              </w:rPr>
              <w:t>:</w:t>
            </w:r>
            <w:proofErr w:type="gramEnd"/>
            <w:r>
              <w:rPr>
                <w:rFonts w:ascii="Century Gothic" w:hAnsi="Century Gothic" w:cs="Arial"/>
                <w:sz w:val="18"/>
              </w:rPr>
              <w:t>3</w:t>
            </w:r>
            <w:r w:rsidR="00485DA4" w:rsidRPr="009B485C">
              <w:rPr>
                <w:rFonts w:ascii="Century Gothic" w:hAnsi="Century Gothic" w:cs="Arial"/>
                <w:sz w:val="18"/>
              </w:rPr>
              <w:t>0</w:t>
            </w:r>
          </w:p>
        </w:tc>
        <w:tc>
          <w:tcPr>
            <w:tcW w:w="708" w:type="dxa"/>
            <w:tcBorders>
              <w:left w:val="single" w:sz="4" w:space="0" w:color="auto"/>
            </w:tcBorders>
            <w:shd w:val="clear" w:color="auto" w:fill="auto"/>
            <w:vAlign w:val="center"/>
          </w:tcPr>
          <w:p w14:paraId="68CB4F01" w14:textId="0E72A73E" w:rsidR="00485DA4" w:rsidRPr="009B485C" w:rsidRDefault="008947FF" w:rsidP="00546EF4">
            <w:pPr>
              <w:spacing w:before="40" w:after="40"/>
              <w:ind w:left="-115" w:right="-121"/>
              <w:jc w:val="center"/>
              <w:rPr>
                <w:rFonts w:ascii="Century Gothic" w:hAnsi="Century Gothic" w:cs="Arial"/>
                <w:sz w:val="18"/>
              </w:rPr>
            </w:pPr>
            <w:proofErr w:type="gramStart"/>
            <w:r>
              <w:rPr>
                <w:rFonts w:ascii="Century Gothic" w:hAnsi="Century Gothic" w:cs="Arial"/>
                <w:sz w:val="18"/>
              </w:rPr>
              <w:t>1</w:t>
            </w:r>
            <w:r w:rsidR="00446E8B">
              <w:rPr>
                <w:rFonts w:ascii="Century Gothic" w:hAnsi="Century Gothic" w:cs="Arial"/>
                <w:sz w:val="18"/>
              </w:rPr>
              <w:t>1</w:t>
            </w:r>
            <w:r>
              <w:rPr>
                <w:rFonts w:ascii="Century Gothic" w:hAnsi="Century Gothic" w:cs="Arial"/>
                <w:sz w:val="18"/>
              </w:rPr>
              <w:t>:</w:t>
            </w:r>
            <w:proofErr w:type="gramEnd"/>
            <w:r w:rsidR="00446E8B">
              <w:rPr>
                <w:rFonts w:ascii="Century Gothic" w:hAnsi="Century Gothic" w:cs="Arial"/>
                <w:sz w:val="18"/>
              </w:rPr>
              <w:t>3</w:t>
            </w:r>
            <w:r w:rsidR="00485DA4" w:rsidRPr="009B485C">
              <w:rPr>
                <w:rFonts w:ascii="Century Gothic" w:hAnsi="Century Gothic" w:cs="Arial"/>
                <w:sz w:val="18"/>
              </w:rPr>
              <w:t>0</w:t>
            </w:r>
          </w:p>
        </w:tc>
        <w:tc>
          <w:tcPr>
            <w:tcW w:w="1276" w:type="dxa"/>
            <w:shd w:val="clear" w:color="auto" w:fill="auto"/>
            <w:vAlign w:val="center"/>
          </w:tcPr>
          <w:p w14:paraId="5AA2C256" w14:textId="77777777" w:rsidR="00485DA4" w:rsidRPr="009B485C" w:rsidRDefault="00485DA4" w:rsidP="00546EF4">
            <w:pPr>
              <w:jc w:val="center"/>
              <w:rPr>
                <w:rFonts w:ascii="Century Gothic" w:hAnsi="Century Gothic"/>
                <w:sz w:val="18"/>
              </w:rPr>
            </w:pPr>
            <w:proofErr w:type="spellStart"/>
            <w:r w:rsidRPr="009B485C">
              <w:rPr>
                <w:rFonts w:ascii="Century Gothic" w:hAnsi="Century Gothic"/>
                <w:sz w:val="18"/>
              </w:rPr>
              <w:t>Trav</w:t>
            </w:r>
            <w:proofErr w:type="spellEnd"/>
            <w:r w:rsidRPr="009B485C">
              <w:rPr>
                <w:rFonts w:ascii="Century Gothic" w:hAnsi="Century Gothic"/>
                <w:sz w:val="18"/>
              </w:rPr>
              <w:t>. autonome</w:t>
            </w:r>
          </w:p>
        </w:tc>
        <w:tc>
          <w:tcPr>
            <w:tcW w:w="709" w:type="dxa"/>
            <w:shd w:val="clear" w:color="auto" w:fill="auto"/>
            <w:vAlign w:val="center"/>
          </w:tcPr>
          <w:p w14:paraId="31064971" w14:textId="352E0B42" w:rsidR="00485DA4" w:rsidRPr="009B485C" w:rsidRDefault="002722D4" w:rsidP="00546EF4">
            <w:pPr>
              <w:spacing w:before="40" w:after="40"/>
              <w:jc w:val="center"/>
              <w:rPr>
                <w:rFonts w:ascii="Century Gothic" w:hAnsi="Century Gothic" w:cs="Arial"/>
                <w:sz w:val="18"/>
              </w:rPr>
            </w:pPr>
            <w:r>
              <w:rPr>
                <w:rFonts w:ascii="Century Gothic" w:hAnsi="Century Gothic" w:cs="Arial"/>
                <w:sz w:val="18"/>
              </w:rPr>
              <w:t>6</w:t>
            </w:r>
          </w:p>
        </w:tc>
        <w:tc>
          <w:tcPr>
            <w:tcW w:w="2268" w:type="dxa"/>
            <w:shd w:val="clear" w:color="auto" w:fill="auto"/>
            <w:vAlign w:val="center"/>
          </w:tcPr>
          <w:p w14:paraId="593C329D" w14:textId="5FA10A10" w:rsidR="00485DA4" w:rsidRPr="009B485C" w:rsidRDefault="002722D4" w:rsidP="00546EF4">
            <w:pPr>
              <w:spacing w:before="40" w:after="40"/>
              <w:jc w:val="center"/>
              <w:rPr>
                <w:rFonts w:ascii="Century Gothic" w:hAnsi="Century Gothic" w:cs="Arial"/>
                <w:sz w:val="18"/>
              </w:rPr>
            </w:pPr>
            <w:r>
              <w:rPr>
                <w:rFonts w:ascii="Century Gothic" w:hAnsi="Century Gothic" w:cs="Arial"/>
                <w:sz w:val="18"/>
              </w:rPr>
              <w:t>L</w:t>
            </w:r>
            <w:r w:rsidR="00485DA4" w:rsidRPr="009B485C">
              <w:rPr>
                <w:rFonts w:ascii="Century Gothic" w:hAnsi="Century Gothic" w:cs="Arial"/>
                <w:sz w:val="18"/>
              </w:rPr>
              <w:t>es sens</w:t>
            </w:r>
            <w:r w:rsidR="00AF4D7E">
              <w:rPr>
                <w:rFonts w:ascii="Century Gothic" w:hAnsi="Century Gothic" w:cs="Arial"/>
                <w:sz w:val="18"/>
              </w:rPr>
              <w:t xml:space="preserve"> (suite)</w:t>
            </w:r>
          </w:p>
        </w:tc>
        <w:tc>
          <w:tcPr>
            <w:tcW w:w="992" w:type="dxa"/>
            <w:shd w:val="clear" w:color="auto" w:fill="auto"/>
            <w:vAlign w:val="center"/>
          </w:tcPr>
          <w:p w14:paraId="756EA492" w14:textId="77777777" w:rsidR="00485DA4" w:rsidRPr="009B485C" w:rsidRDefault="00485DA4" w:rsidP="00546EF4">
            <w:pPr>
              <w:spacing w:before="40" w:after="40"/>
              <w:jc w:val="center"/>
              <w:rPr>
                <w:rFonts w:ascii="Century Gothic" w:hAnsi="Century Gothic" w:cs="Arial"/>
                <w:sz w:val="18"/>
              </w:rPr>
            </w:pPr>
            <w:r>
              <w:rPr>
                <w:rFonts w:ascii="Century Gothic" w:hAnsi="Century Gothic" w:cs="Arial"/>
                <w:sz w:val="18"/>
              </w:rPr>
              <w:t>-</w:t>
            </w:r>
          </w:p>
        </w:tc>
        <w:tc>
          <w:tcPr>
            <w:tcW w:w="1701" w:type="dxa"/>
            <w:vAlign w:val="center"/>
          </w:tcPr>
          <w:p w14:paraId="30AC78B0" w14:textId="540FFB46" w:rsidR="00485DA4" w:rsidRPr="009B485C" w:rsidRDefault="00485DA4" w:rsidP="00546EF4">
            <w:pPr>
              <w:spacing w:before="40" w:after="40"/>
              <w:jc w:val="center"/>
              <w:rPr>
                <w:rFonts w:ascii="Century Gothic" w:hAnsi="Century Gothic" w:cs="Arial"/>
                <w:sz w:val="18"/>
              </w:rPr>
            </w:pPr>
            <w:r>
              <w:rPr>
                <w:rFonts w:ascii="Century Gothic" w:hAnsi="Century Gothic" w:cs="Arial"/>
                <w:sz w:val="18"/>
              </w:rPr>
              <w:t>Daniel Lévesque</w:t>
            </w:r>
            <w:r w:rsidRPr="009B485C">
              <w:rPr>
                <w:rFonts w:ascii="Century Gothic" w:hAnsi="Century Gothic" w:cs="Arial"/>
                <w:sz w:val="18"/>
              </w:rPr>
              <w:t xml:space="preserve"> local </w:t>
            </w:r>
            <w:r w:rsidR="005D0134">
              <w:rPr>
                <w:rFonts w:ascii="Century Gothic" w:hAnsi="Century Gothic" w:cs="Arial"/>
                <w:noProof/>
                <w:sz w:val="18"/>
                <w:lang w:val="fr-CA"/>
              </w:rPr>
              <w:t>2137-2</w:t>
            </w:r>
          </w:p>
        </w:tc>
        <w:tc>
          <w:tcPr>
            <w:tcW w:w="1418" w:type="dxa"/>
            <w:vAlign w:val="center"/>
          </w:tcPr>
          <w:p w14:paraId="639ED752" w14:textId="77777777" w:rsidR="00485DA4" w:rsidRPr="009B485C" w:rsidRDefault="00485DA4" w:rsidP="00546EF4">
            <w:pPr>
              <w:spacing w:before="40" w:after="40"/>
              <w:jc w:val="center"/>
              <w:rPr>
                <w:rFonts w:ascii="Century Gothic" w:hAnsi="Century Gothic" w:cs="Arial"/>
                <w:sz w:val="18"/>
              </w:rPr>
            </w:pPr>
            <w:r w:rsidRPr="009B485C">
              <w:rPr>
                <w:rFonts w:ascii="Century Gothic" w:hAnsi="Century Gothic" w:cs="Arial"/>
                <w:sz w:val="18"/>
              </w:rPr>
              <w:t>Obligatoire</w:t>
            </w:r>
          </w:p>
        </w:tc>
      </w:tr>
      <w:tr w:rsidR="004A253A" w:rsidRPr="009B485C" w14:paraId="21347DF2" w14:textId="77777777" w:rsidTr="001405FF">
        <w:tblPrEx>
          <w:tblCellMar>
            <w:left w:w="115" w:type="dxa"/>
            <w:right w:w="115" w:type="dxa"/>
          </w:tblCellMar>
        </w:tblPrEx>
        <w:tc>
          <w:tcPr>
            <w:tcW w:w="1135" w:type="dxa"/>
            <w:tcBorders>
              <w:right w:val="single" w:sz="4" w:space="0" w:color="auto"/>
            </w:tcBorders>
            <w:vAlign w:val="center"/>
          </w:tcPr>
          <w:p w14:paraId="153AC908" w14:textId="1510C24D" w:rsidR="004A253A" w:rsidRPr="009B485C" w:rsidRDefault="00D72047" w:rsidP="004A253A">
            <w:pPr>
              <w:spacing w:before="40" w:after="40"/>
              <w:ind w:left="-108" w:right="-118"/>
              <w:jc w:val="center"/>
              <w:rPr>
                <w:rFonts w:ascii="Century Gothic" w:hAnsi="Century Gothic" w:cs="Arial"/>
                <w:sz w:val="18"/>
              </w:rPr>
            </w:pPr>
            <w:r>
              <w:rPr>
                <w:rFonts w:ascii="Century Gothic" w:hAnsi="Century Gothic" w:cs="Arial"/>
                <w:sz w:val="18"/>
              </w:rPr>
              <w:t>0</w:t>
            </w:r>
            <w:r w:rsidR="009F13BA">
              <w:rPr>
                <w:rFonts w:ascii="Century Gothic" w:hAnsi="Century Gothic" w:cs="Arial"/>
                <w:sz w:val="18"/>
              </w:rPr>
              <w:t>4</w:t>
            </w:r>
            <w:r w:rsidR="004A253A">
              <w:rPr>
                <w:rFonts w:ascii="Century Gothic" w:hAnsi="Century Gothic" w:cs="Arial"/>
                <w:sz w:val="18"/>
              </w:rPr>
              <w:t>/</w:t>
            </w:r>
            <w:r>
              <w:rPr>
                <w:rFonts w:ascii="Century Gothic" w:hAnsi="Century Gothic" w:cs="Arial"/>
                <w:sz w:val="18"/>
              </w:rPr>
              <w:t>10</w:t>
            </w:r>
            <w:r w:rsidR="004A253A" w:rsidRPr="009B485C">
              <w:rPr>
                <w:rFonts w:ascii="Century Gothic" w:hAnsi="Century Gothic" w:cs="Arial"/>
                <w:sz w:val="18"/>
              </w:rPr>
              <w:t>/20</w:t>
            </w:r>
            <w:r>
              <w:rPr>
                <w:rFonts w:ascii="Century Gothic" w:hAnsi="Century Gothic" w:cs="Arial"/>
                <w:sz w:val="18"/>
              </w:rPr>
              <w:t>2</w:t>
            </w:r>
            <w:r w:rsidR="009F13BA">
              <w:rPr>
                <w:rFonts w:ascii="Century Gothic" w:hAnsi="Century Gothic" w:cs="Arial"/>
                <w:sz w:val="18"/>
              </w:rPr>
              <w:t>1</w:t>
            </w:r>
          </w:p>
        </w:tc>
        <w:tc>
          <w:tcPr>
            <w:tcW w:w="567" w:type="dxa"/>
            <w:tcBorders>
              <w:left w:val="single" w:sz="4" w:space="0" w:color="auto"/>
            </w:tcBorders>
            <w:shd w:val="clear" w:color="auto" w:fill="auto"/>
            <w:vAlign w:val="center"/>
          </w:tcPr>
          <w:p w14:paraId="0B3EFB7F" w14:textId="6D2C3B32" w:rsidR="004A253A" w:rsidRPr="009B485C" w:rsidRDefault="004A253A" w:rsidP="004A253A">
            <w:pPr>
              <w:spacing w:before="40" w:after="40"/>
              <w:ind w:left="-115" w:right="-121"/>
              <w:jc w:val="center"/>
              <w:rPr>
                <w:rFonts w:ascii="Century Gothic" w:hAnsi="Century Gothic" w:cs="Arial"/>
                <w:sz w:val="18"/>
              </w:rPr>
            </w:pPr>
            <w:proofErr w:type="gramStart"/>
            <w:r>
              <w:rPr>
                <w:rFonts w:ascii="Century Gothic" w:hAnsi="Century Gothic" w:cs="Arial"/>
                <w:sz w:val="18"/>
              </w:rPr>
              <w:t>13:</w:t>
            </w:r>
            <w:proofErr w:type="gramEnd"/>
            <w:r w:rsidR="00D72047">
              <w:rPr>
                <w:rFonts w:ascii="Century Gothic" w:hAnsi="Century Gothic" w:cs="Arial"/>
                <w:sz w:val="18"/>
              </w:rPr>
              <w:t>0</w:t>
            </w:r>
            <w:r w:rsidRPr="009B485C">
              <w:rPr>
                <w:rFonts w:ascii="Century Gothic" w:hAnsi="Century Gothic" w:cs="Arial"/>
                <w:sz w:val="18"/>
              </w:rPr>
              <w:t>0</w:t>
            </w:r>
          </w:p>
        </w:tc>
        <w:tc>
          <w:tcPr>
            <w:tcW w:w="708" w:type="dxa"/>
            <w:tcBorders>
              <w:left w:val="single" w:sz="4" w:space="0" w:color="auto"/>
            </w:tcBorders>
            <w:shd w:val="clear" w:color="auto" w:fill="auto"/>
            <w:vAlign w:val="center"/>
          </w:tcPr>
          <w:p w14:paraId="0A42E479" w14:textId="7552F2A7" w:rsidR="004A253A" w:rsidRPr="009B485C" w:rsidRDefault="004A253A" w:rsidP="004A253A">
            <w:pPr>
              <w:spacing w:before="40" w:after="40"/>
              <w:ind w:left="-115" w:right="-121"/>
              <w:jc w:val="center"/>
              <w:rPr>
                <w:rFonts w:ascii="Century Gothic" w:hAnsi="Century Gothic" w:cs="Arial"/>
                <w:sz w:val="18"/>
              </w:rPr>
            </w:pPr>
            <w:proofErr w:type="gramStart"/>
            <w:r>
              <w:rPr>
                <w:rFonts w:ascii="Century Gothic" w:hAnsi="Century Gothic" w:cs="Arial"/>
                <w:sz w:val="18"/>
              </w:rPr>
              <w:t>16:</w:t>
            </w:r>
            <w:proofErr w:type="gramEnd"/>
            <w:r>
              <w:rPr>
                <w:rFonts w:ascii="Century Gothic" w:hAnsi="Century Gothic" w:cs="Arial"/>
                <w:sz w:val="18"/>
              </w:rPr>
              <w:t>0</w:t>
            </w:r>
            <w:r w:rsidRPr="009B485C">
              <w:rPr>
                <w:rFonts w:ascii="Century Gothic" w:hAnsi="Century Gothic" w:cs="Arial"/>
                <w:sz w:val="18"/>
              </w:rPr>
              <w:t>0</w:t>
            </w:r>
          </w:p>
        </w:tc>
        <w:tc>
          <w:tcPr>
            <w:tcW w:w="1276" w:type="dxa"/>
            <w:shd w:val="clear" w:color="auto" w:fill="auto"/>
            <w:vAlign w:val="center"/>
          </w:tcPr>
          <w:p w14:paraId="4343A550" w14:textId="5AD04ACB" w:rsidR="004A253A" w:rsidRPr="009B485C" w:rsidRDefault="004A253A" w:rsidP="004A253A">
            <w:pPr>
              <w:jc w:val="center"/>
              <w:rPr>
                <w:rFonts w:ascii="Century Gothic" w:hAnsi="Century Gothic"/>
                <w:sz w:val="18"/>
              </w:rPr>
            </w:pPr>
            <w:proofErr w:type="spellStart"/>
            <w:r w:rsidRPr="009B485C">
              <w:rPr>
                <w:rFonts w:ascii="Century Gothic" w:hAnsi="Century Gothic"/>
                <w:sz w:val="18"/>
              </w:rPr>
              <w:t>Act</w:t>
            </w:r>
            <w:proofErr w:type="spellEnd"/>
            <w:r w:rsidRPr="009B485C">
              <w:rPr>
                <w:rFonts w:ascii="Century Gothic" w:hAnsi="Century Gothic"/>
                <w:sz w:val="18"/>
              </w:rPr>
              <w:t>. synthèse</w:t>
            </w:r>
          </w:p>
        </w:tc>
        <w:tc>
          <w:tcPr>
            <w:tcW w:w="709" w:type="dxa"/>
            <w:shd w:val="clear" w:color="auto" w:fill="auto"/>
            <w:vAlign w:val="center"/>
          </w:tcPr>
          <w:p w14:paraId="1529C01D" w14:textId="309313AC" w:rsidR="004A253A" w:rsidRPr="009B485C" w:rsidRDefault="004A253A" w:rsidP="004A253A">
            <w:pPr>
              <w:spacing w:before="40" w:after="40"/>
              <w:jc w:val="center"/>
              <w:rPr>
                <w:rFonts w:ascii="Century Gothic" w:hAnsi="Century Gothic" w:cs="Arial"/>
                <w:sz w:val="18"/>
              </w:rPr>
            </w:pPr>
            <w:r>
              <w:rPr>
                <w:rFonts w:ascii="Century Gothic" w:hAnsi="Century Gothic" w:cs="Arial"/>
                <w:sz w:val="18"/>
              </w:rPr>
              <w:t>4 à 6</w:t>
            </w:r>
          </w:p>
        </w:tc>
        <w:tc>
          <w:tcPr>
            <w:tcW w:w="2268" w:type="dxa"/>
            <w:shd w:val="clear" w:color="auto" w:fill="auto"/>
            <w:vAlign w:val="center"/>
          </w:tcPr>
          <w:p w14:paraId="7DBBC809" w14:textId="20207FC3" w:rsidR="004A253A" w:rsidRPr="00AF4D7E" w:rsidRDefault="004A253A" w:rsidP="004A253A">
            <w:pPr>
              <w:spacing w:before="40" w:after="40"/>
              <w:jc w:val="center"/>
              <w:rPr>
                <w:rFonts w:ascii="Century Gothic" w:hAnsi="Century Gothic" w:cs="Arial"/>
                <w:sz w:val="18"/>
                <w:lang w:val="en-CA"/>
              </w:rPr>
            </w:pPr>
            <w:r w:rsidRPr="009B485C">
              <w:rPr>
                <w:rFonts w:ascii="Century Gothic" w:hAnsi="Century Gothic" w:cs="Arial"/>
                <w:sz w:val="18"/>
              </w:rPr>
              <w:t>Activité</w:t>
            </w:r>
            <w:r w:rsidR="009F13BA">
              <w:rPr>
                <w:rFonts w:ascii="Century Gothic" w:hAnsi="Century Gothic" w:cs="Arial"/>
                <w:sz w:val="18"/>
                <w:lang w:val="en-CA"/>
              </w:rPr>
              <w:t xml:space="preserve"> </w:t>
            </w:r>
            <w:proofErr w:type="spellStart"/>
            <w:r w:rsidR="009F13BA">
              <w:rPr>
                <w:rFonts w:ascii="Century Gothic" w:hAnsi="Century Gothic" w:cs="Arial"/>
                <w:sz w:val="18"/>
                <w:lang w:val="en-CA"/>
              </w:rPr>
              <w:t>synthèse</w:t>
            </w:r>
            <w:proofErr w:type="spellEnd"/>
          </w:p>
        </w:tc>
        <w:tc>
          <w:tcPr>
            <w:tcW w:w="992" w:type="dxa"/>
            <w:shd w:val="clear" w:color="auto" w:fill="auto"/>
            <w:vAlign w:val="center"/>
          </w:tcPr>
          <w:p w14:paraId="27F6079E" w14:textId="1D7B85EE" w:rsidR="004A253A" w:rsidRPr="009B485C" w:rsidRDefault="009F13BA" w:rsidP="004A253A">
            <w:pPr>
              <w:spacing w:before="40" w:after="40"/>
              <w:jc w:val="center"/>
              <w:rPr>
                <w:rFonts w:ascii="Century Gothic" w:hAnsi="Century Gothic" w:cs="Arial"/>
                <w:sz w:val="18"/>
              </w:rPr>
            </w:pPr>
            <w:r>
              <w:rPr>
                <w:rFonts w:ascii="Century Gothic" w:hAnsi="Century Gothic" w:cs="Arial"/>
                <w:sz w:val="18"/>
              </w:rPr>
              <w:t>S1-151</w:t>
            </w:r>
          </w:p>
        </w:tc>
        <w:tc>
          <w:tcPr>
            <w:tcW w:w="1701" w:type="dxa"/>
            <w:vAlign w:val="center"/>
          </w:tcPr>
          <w:p w14:paraId="1DE9D4C9" w14:textId="57030A46" w:rsidR="004A253A" w:rsidRPr="009B485C" w:rsidRDefault="004A253A" w:rsidP="004A253A">
            <w:pPr>
              <w:spacing w:before="40" w:after="40"/>
              <w:jc w:val="center"/>
              <w:rPr>
                <w:rFonts w:ascii="Century Gothic" w:hAnsi="Century Gothic" w:cs="Arial"/>
                <w:sz w:val="18"/>
              </w:rPr>
            </w:pPr>
            <w:r>
              <w:rPr>
                <w:rFonts w:ascii="Century Gothic" w:hAnsi="Century Gothic" w:cs="Arial"/>
                <w:sz w:val="18"/>
              </w:rPr>
              <w:t>Daniel Lévesque</w:t>
            </w:r>
          </w:p>
        </w:tc>
        <w:tc>
          <w:tcPr>
            <w:tcW w:w="1418" w:type="dxa"/>
            <w:vAlign w:val="center"/>
          </w:tcPr>
          <w:p w14:paraId="2E94E57B" w14:textId="2D55A817" w:rsidR="004A253A" w:rsidRPr="009B485C" w:rsidRDefault="00C72C54" w:rsidP="004A253A">
            <w:pPr>
              <w:spacing w:before="40" w:after="40"/>
              <w:jc w:val="center"/>
              <w:rPr>
                <w:rFonts w:ascii="Century Gothic" w:hAnsi="Century Gothic" w:cs="Arial"/>
                <w:sz w:val="18"/>
              </w:rPr>
            </w:pPr>
            <w:r w:rsidRPr="009B485C">
              <w:rPr>
                <w:rFonts w:ascii="Century Gothic" w:hAnsi="Century Gothic" w:cs="Arial"/>
                <w:sz w:val="18"/>
              </w:rPr>
              <w:t>Obligatoire</w:t>
            </w:r>
          </w:p>
        </w:tc>
      </w:tr>
      <w:tr w:rsidR="004A253A" w:rsidRPr="009B485C" w14:paraId="628E89B5" w14:textId="77777777" w:rsidTr="001405FF">
        <w:tblPrEx>
          <w:tblCellMar>
            <w:left w:w="115" w:type="dxa"/>
            <w:right w:w="115" w:type="dxa"/>
          </w:tblCellMar>
        </w:tblPrEx>
        <w:tc>
          <w:tcPr>
            <w:tcW w:w="1135" w:type="dxa"/>
            <w:tcBorders>
              <w:right w:val="single" w:sz="4" w:space="0" w:color="auto"/>
            </w:tcBorders>
            <w:vAlign w:val="center"/>
          </w:tcPr>
          <w:p w14:paraId="33B97370" w14:textId="7E9149BA" w:rsidR="004A253A" w:rsidRPr="009B485C" w:rsidRDefault="004A253A" w:rsidP="004A253A">
            <w:pPr>
              <w:spacing w:before="40" w:after="40"/>
              <w:ind w:left="-108" w:right="-118"/>
              <w:jc w:val="center"/>
              <w:rPr>
                <w:rFonts w:ascii="Century Gothic" w:hAnsi="Century Gothic" w:cs="Arial"/>
                <w:sz w:val="18"/>
                <w:lang w:val="en-CA"/>
              </w:rPr>
            </w:pPr>
            <w:r>
              <w:rPr>
                <w:rFonts w:ascii="Century Gothic" w:hAnsi="Century Gothic" w:cs="Arial"/>
                <w:sz w:val="18"/>
              </w:rPr>
              <w:t>0</w:t>
            </w:r>
            <w:r w:rsidR="009F13BA">
              <w:rPr>
                <w:rFonts w:ascii="Century Gothic" w:hAnsi="Century Gothic" w:cs="Arial"/>
                <w:sz w:val="18"/>
              </w:rPr>
              <w:t>8</w:t>
            </w:r>
            <w:r w:rsidRPr="009B485C">
              <w:rPr>
                <w:rFonts w:ascii="Century Gothic" w:hAnsi="Century Gothic" w:cs="Arial"/>
                <w:sz w:val="18"/>
                <w:lang w:val="en-CA"/>
              </w:rPr>
              <w:t>/</w:t>
            </w:r>
            <w:r w:rsidRPr="009B485C">
              <w:rPr>
                <w:rFonts w:ascii="Century Gothic" w:hAnsi="Century Gothic" w:cs="Arial"/>
                <w:sz w:val="18"/>
              </w:rPr>
              <w:t>10</w:t>
            </w:r>
            <w:r w:rsidRPr="009B485C">
              <w:rPr>
                <w:rFonts w:ascii="Century Gothic" w:hAnsi="Century Gothic" w:cs="Arial"/>
                <w:sz w:val="18"/>
                <w:lang w:val="en-CA"/>
              </w:rPr>
              <w:t>/</w:t>
            </w:r>
            <w:r w:rsidRPr="009B485C">
              <w:rPr>
                <w:rFonts w:ascii="Century Gothic" w:hAnsi="Century Gothic" w:cs="Arial"/>
                <w:sz w:val="18"/>
              </w:rPr>
              <w:t>20</w:t>
            </w:r>
            <w:r w:rsidR="00D72047">
              <w:rPr>
                <w:rFonts w:ascii="Century Gothic" w:hAnsi="Century Gothic" w:cs="Arial"/>
                <w:sz w:val="18"/>
              </w:rPr>
              <w:t>2</w:t>
            </w:r>
            <w:r w:rsidR="009F13BA">
              <w:rPr>
                <w:rFonts w:ascii="Century Gothic" w:hAnsi="Century Gothic" w:cs="Arial"/>
                <w:sz w:val="18"/>
              </w:rPr>
              <w:t>1</w:t>
            </w:r>
          </w:p>
        </w:tc>
        <w:tc>
          <w:tcPr>
            <w:tcW w:w="567" w:type="dxa"/>
            <w:tcBorders>
              <w:left w:val="single" w:sz="4" w:space="0" w:color="auto"/>
            </w:tcBorders>
            <w:shd w:val="clear" w:color="auto" w:fill="auto"/>
            <w:vAlign w:val="center"/>
          </w:tcPr>
          <w:p w14:paraId="6C8E61A8" w14:textId="5CF4C16C" w:rsidR="004A253A" w:rsidRPr="009B485C" w:rsidRDefault="004A253A" w:rsidP="004A253A">
            <w:pPr>
              <w:spacing w:before="40" w:after="40"/>
              <w:ind w:left="-115" w:right="-121"/>
              <w:jc w:val="center"/>
              <w:rPr>
                <w:rFonts w:ascii="Century Gothic" w:hAnsi="Century Gothic" w:cs="Arial"/>
                <w:sz w:val="18"/>
              </w:rPr>
            </w:pPr>
            <w:proofErr w:type="gramStart"/>
            <w:r>
              <w:rPr>
                <w:rFonts w:ascii="Century Gothic" w:hAnsi="Century Gothic" w:cs="Arial"/>
                <w:sz w:val="18"/>
              </w:rPr>
              <w:t>16:</w:t>
            </w:r>
            <w:proofErr w:type="gramEnd"/>
            <w:r>
              <w:rPr>
                <w:rFonts w:ascii="Century Gothic" w:hAnsi="Century Gothic" w:cs="Arial"/>
                <w:sz w:val="18"/>
              </w:rPr>
              <w:t>0</w:t>
            </w:r>
            <w:r w:rsidRPr="009B485C">
              <w:rPr>
                <w:rFonts w:ascii="Century Gothic" w:hAnsi="Century Gothic" w:cs="Arial"/>
                <w:sz w:val="18"/>
              </w:rPr>
              <w:t>0</w:t>
            </w:r>
          </w:p>
        </w:tc>
        <w:tc>
          <w:tcPr>
            <w:tcW w:w="708" w:type="dxa"/>
            <w:tcBorders>
              <w:left w:val="single" w:sz="4" w:space="0" w:color="auto"/>
            </w:tcBorders>
            <w:shd w:val="clear" w:color="auto" w:fill="auto"/>
            <w:vAlign w:val="center"/>
          </w:tcPr>
          <w:p w14:paraId="2D455F4C" w14:textId="7301C868" w:rsidR="004A253A" w:rsidRPr="009B485C" w:rsidRDefault="004A253A" w:rsidP="004A253A">
            <w:pPr>
              <w:spacing w:before="40" w:after="40"/>
              <w:ind w:left="-115" w:right="-121"/>
              <w:jc w:val="center"/>
              <w:rPr>
                <w:rFonts w:ascii="Century Gothic" w:hAnsi="Century Gothic" w:cs="Arial"/>
                <w:sz w:val="18"/>
              </w:rPr>
            </w:pPr>
            <w:proofErr w:type="gramStart"/>
            <w:r>
              <w:rPr>
                <w:rFonts w:ascii="Century Gothic" w:hAnsi="Century Gothic" w:cs="Arial"/>
                <w:sz w:val="18"/>
              </w:rPr>
              <w:t>19:</w:t>
            </w:r>
            <w:proofErr w:type="gramEnd"/>
            <w:r>
              <w:rPr>
                <w:rFonts w:ascii="Century Gothic" w:hAnsi="Century Gothic" w:cs="Arial"/>
                <w:sz w:val="18"/>
              </w:rPr>
              <w:t>0</w:t>
            </w:r>
            <w:r w:rsidRPr="009B485C">
              <w:rPr>
                <w:rFonts w:ascii="Century Gothic" w:hAnsi="Century Gothic" w:cs="Arial"/>
                <w:sz w:val="18"/>
              </w:rPr>
              <w:t>0</w:t>
            </w:r>
          </w:p>
        </w:tc>
        <w:tc>
          <w:tcPr>
            <w:tcW w:w="1276" w:type="dxa"/>
            <w:shd w:val="clear" w:color="auto" w:fill="auto"/>
            <w:vAlign w:val="center"/>
          </w:tcPr>
          <w:p w14:paraId="5965A46D" w14:textId="77777777" w:rsidR="004A253A" w:rsidRPr="009B485C" w:rsidRDefault="004A253A" w:rsidP="004A253A">
            <w:pPr>
              <w:jc w:val="center"/>
              <w:rPr>
                <w:rFonts w:ascii="Century Gothic" w:hAnsi="Century Gothic"/>
                <w:sz w:val="18"/>
              </w:rPr>
            </w:pPr>
            <w:r w:rsidRPr="009B485C">
              <w:rPr>
                <w:rFonts w:ascii="Century Gothic" w:hAnsi="Century Gothic"/>
                <w:sz w:val="18"/>
              </w:rPr>
              <w:t>Examen final</w:t>
            </w:r>
          </w:p>
        </w:tc>
        <w:tc>
          <w:tcPr>
            <w:tcW w:w="709" w:type="dxa"/>
            <w:shd w:val="clear" w:color="auto" w:fill="auto"/>
            <w:vAlign w:val="center"/>
          </w:tcPr>
          <w:p w14:paraId="2B61BDD2" w14:textId="37AB84C3" w:rsidR="004A253A" w:rsidRPr="009B485C" w:rsidRDefault="004A253A" w:rsidP="004A253A">
            <w:pPr>
              <w:spacing w:before="40" w:after="40"/>
              <w:jc w:val="center"/>
              <w:rPr>
                <w:rFonts w:ascii="Century Gothic" w:hAnsi="Century Gothic" w:cs="Arial"/>
                <w:sz w:val="18"/>
              </w:rPr>
            </w:pPr>
            <w:r>
              <w:rPr>
                <w:rFonts w:ascii="Century Gothic" w:hAnsi="Century Gothic" w:cs="Arial"/>
                <w:sz w:val="18"/>
              </w:rPr>
              <w:t>1 à 6</w:t>
            </w:r>
          </w:p>
        </w:tc>
        <w:tc>
          <w:tcPr>
            <w:tcW w:w="2268" w:type="dxa"/>
            <w:shd w:val="clear" w:color="auto" w:fill="auto"/>
            <w:vAlign w:val="center"/>
          </w:tcPr>
          <w:p w14:paraId="5FBBDB0F" w14:textId="77777777" w:rsidR="004A253A" w:rsidRPr="009B485C" w:rsidRDefault="004A253A" w:rsidP="004A253A">
            <w:pPr>
              <w:spacing w:before="40" w:after="40"/>
              <w:jc w:val="center"/>
              <w:rPr>
                <w:rFonts w:ascii="Century Gothic" w:hAnsi="Century Gothic" w:cs="Arial"/>
                <w:sz w:val="18"/>
              </w:rPr>
            </w:pPr>
            <w:r w:rsidRPr="009B485C">
              <w:rPr>
                <w:rFonts w:ascii="Century Gothic" w:hAnsi="Century Gothic" w:cs="Arial"/>
                <w:sz w:val="18"/>
              </w:rPr>
              <w:t>Examen final</w:t>
            </w:r>
          </w:p>
        </w:tc>
        <w:tc>
          <w:tcPr>
            <w:tcW w:w="992" w:type="dxa"/>
            <w:shd w:val="clear" w:color="auto" w:fill="auto"/>
            <w:vAlign w:val="center"/>
          </w:tcPr>
          <w:p w14:paraId="44CFAA03" w14:textId="2D3E4B06" w:rsidR="004A253A" w:rsidRPr="009B485C" w:rsidRDefault="009F13BA" w:rsidP="004A253A">
            <w:pPr>
              <w:spacing w:before="40" w:after="40"/>
              <w:jc w:val="center"/>
              <w:rPr>
                <w:rFonts w:ascii="Century Gothic" w:hAnsi="Century Gothic" w:cs="Arial"/>
                <w:sz w:val="18"/>
              </w:rPr>
            </w:pPr>
            <w:r>
              <w:rPr>
                <w:rFonts w:ascii="Century Gothic" w:hAnsi="Century Gothic" w:cs="Arial"/>
                <w:sz w:val="18"/>
              </w:rPr>
              <w:t>B-2285 (JB)</w:t>
            </w:r>
          </w:p>
        </w:tc>
        <w:tc>
          <w:tcPr>
            <w:tcW w:w="1701" w:type="dxa"/>
            <w:vAlign w:val="center"/>
          </w:tcPr>
          <w:p w14:paraId="6DBA0D94" w14:textId="77777777" w:rsidR="004A253A" w:rsidRPr="009B485C" w:rsidRDefault="004A253A" w:rsidP="004A253A">
            <w:pPr>
              <w:spacing w:before="40" w:after="40"/>
              <w:jc w:val="center"/>
              <w:rPr>
                <w:rFonts w:ascii="Century Gothic" w:hAnsi="Century Gothic" w:cs="Arial"/>
                <w:sz w:val="18"/>
              </w:rPr>
            </w:pPr>
            <w:r w:rsidRPr="009B485C">
              <w:rPr>
                <w:rFonts w:ascii="Century Gothic" w:hAnsi="Century Gothic" w:cs="Arial"/>
                <w:sz w:val="18"/>
              </w:rPr>
              <w:t>Daniel Lévesque</w:t>
            </w:r>
          </w:p>
        </w:tc>
        <w:tc>
          <w:tcPr>
            <w:tcW w:w="1418" w:type="dxa"/>
            <w:vAlign w:val="center"/>
          </w:tcPr>
          <w:p w14:paraId="15A7D477" w14:textId="77777777" w:rsidR="004A253A" w:rsidRPr="000153F6" w:rsidRDefault="004A253A" w:rsidP="004A253A">
            <w:pPr>
              <w:spacing w:before="40" w:after="40"/>
              <w:jc w:val="center"/>
              <w:rPr>
                <w:rFonts w:ascii="Century Gothic" w:hAnsi="Century Gothic" w:cs="Arial"/>
                <w:sz w:val="18"/>
              </w:rPr>
            </w:pPr>
            <w:r w:rsidRPr="000153F6">
              <w:rPr>
                <w:rFonts w:ascii="Century Gothic" w:hAnsi="Century Gothic" w:cs="Arial"/>
                <w:sz w:val="18"/>
              </w:rPr>
              <w:t>Obligatoire</w:t>
            </w:r>
          </w:p>
        </w:tc>
      </w:tr>
    </w:tbl>
    <w:p w14:paraId="3688E241" w14:textId="77777777" w:rsidR="001405FF" w:rsidRDefault="001405FF" w:rsidP="00546EF4">
      <w:pPr>
        <w:pStyle w:val="Titre1"/>
        <w:spacing w:before="120"/>
        <w:rPr>
          <w:rFonts w:ascii="Century Gothic" w:hAnsi="Century Gothic"/>
          <w:sz w:val="32"/>
        </w:rPr>
      </w:pPr>
      <w:r w:rsidRPr="006E5CFF">
        <w:rPr>
          <w:rFonts w:ascii="Century Gothic" w:hAnsi="Century Gothic"/>
          <w:b w:val="0"/>
          <w:noProof/>
        </w:rPr>
        <w:lastRenderedPageBreak/>
        <w:drawing>
          <wp:inline distT="0" distB="0" distL="0" distR="0" wp14:anchorId="15AFA096" wp14:editId="41F2D21D">
            <wp:extent cx="6685915" cy="97155"/>
            <wp:effectExtent l="0" t="0" r="0" b="4445"/>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flipV="1">
                      <a:off x="0" y="0"/>
                      <a:ext cx="6685915" cy="97155"/>
                    </a:xfrm>
                    <a:prstGeom prst="rect">
                      <a:avLst/>
                    </a:prstGeom>
                    <a:noFill/>
                    <a:ln w="9525">
                      <a:noFill/>
                      <a:miter lim="800000"/>
                      <a:headEnd/>
                      <a:tailEnd/>
                    </a:ln>
                  </pic:spPr>
                </pic:pic>
              </a:graphicData>
            </a:graphic>
          </wp:inline>
        </w:drawing>
      </w:r>
    </w:p>
    <w:p w14:paraId="51505AB5" w14:textId="1B736F7E" w:rsidR="00546EF4" w:rsidRDefault="00546EF4" w:rsidP="00546EF4">
      <w:pPr>
        <w:pStyle w:val="Titre1"/>
        <w:spacing w:before="120"/>
        <w:rPr>
          <w:rFonts w:ascii="Century Gothic" w:hAnsi="Century Gothic"/>
          <w:sz w:val="32"/>
        </w:rPr>
      </w:pPr>
      <w:r w:rsidRPr="00ED75F3">
        <w:rPr>
          <w:rFonts w:ascii="Century Gothic" w:hAnsi="Century Gothic"/>
          <w:sz w:val="32"/>
        </w:rPr>
        <w:t xml:space="preserve">Évaluation certificative des apprentissages </w:t>
      </w:r>
    </w:p>
    <w:p w14:paraId="12B4B051" w14:textId="77777777" w:rsidR="00D54DC9" w:rsidRPr="00026EA0" w:rsidRDefault="00D54DC9" w:rsidP="00D54DC9">
      <w:pPr>
        <w:rPr>
          <w:sz w:val="16"/>
          <w:szCs w:val="16"/>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560"/>
        <w:gridCol w:w="1559"/>
        <w:gridCol w:w="1701"/>
        <w:gridCol w:w="1418"/>
        <w:gridCol w:w="1559"/>
        <w:gridCol w:w="1417"/>
        <w:gridCol w:w="1418"/>
      </w:tblGrid>
      <w:tr w:rsidR="00D54DC9" w:rsidRPr="00822D06" w14:paraId="7277432C" w14:textId="77777777" w:rsidTr="00C72C54">
        <w:trPr>
          <w:trHeight w:val="703"/>
        </w:trPr>
        <w:tc>
          <w:tcPr>
            <w:tcW w:w="1560" w:type="dxa"/>
            <w:vAlign w:val="center"/>
          </w:tcPr>
          <w:p w14:paraId="38DCCFBE" w14:textId="77777777" w:rsidR="00D54DC9" w:rsidRPr="00822D06" w:rsidRDefault="00D54DC9" w:rsidP="00391A15">
            <w:pPr>
              <w:jc w:val="center"/>
              <w:rPr>
                <w:rFonts w:ascii="Century Gothic" w:hAnsi="Century Gothic" w:cs="Arial"/>
                <w:b/>
                <w:sz w:val="20"/>
              </w:rPr>
            </w:pPr>
            <w:r w:rsidRPr="00822D06">
              <w:rPr>
                <w:rFonts w:ascii="Century Gothic" w:hAnsi="Century Gothic" w:cs="Arial"/>
                <w:b/>
                <w:sz w:val="20"/>
              </w:rPr>
              <w:t>Objets d’évaluation</w:t>
            </w:r>
          </w:p>
        </w:tc>
        <w:tc>
          <w:tcPr>
            <w:tcW w:w="1559" w:type="dxa"/>
            <w:vAlign w:val="center"/>
          </w:tcPr>
          <w:p w14:paraId="0A1A8E55" w14:textId="77777777" w:rsidR="00D54DC9" w:rsidRPr="00822D06" w:rsidRDefault="00D54DC9" w:rsidP="00391A15">
            <w:pPr>
              <w:jc w:val="center"/>
              <w:rPr>
                <w:rFonts w:ascii="Century Gothic" w:hAnsi="Century Gothic" w:cs="Arial"/>
                <w:b/>
                <w:sz w:val="20"/>
              </w:rPr>
            </w:pPr>
            <w:r w:rsidRPr="00822D06">
              <w:rPr>
                <w:rFonts w:ascii="Century Gothic" w:hAnsi="Century Gothic" w:cs="Arial"/>
                <w:b/>
                <w:sz w:val="20"/>
              </w:rPr>
              <w:t>Technique(s) d’évaluation</w:t>
            </w:r>
            <w:r w:rsidRPr="00822D06">
              <w:rPr>
                <w:rFonts w:ascii="Century Gothic" w:hAnsi="Century Gothic" w:cs="Arial"/>
                <w:b/>
                <w:sz w:val="20"/>
              </w:rPr>
              <w:br/>
            </w:r>
            <w:r w:rsidRPr="00EB38F3">
              <w:rPr>
                <w:rFonts w:ascii="Century Gothic" w:hAnsi="Century Gothic" w:cs="Arial"/>
                <w:b/>
                <w:sz w:val="18"/>
                <w:szCs w:val="18"/>
              </w:rPr>
              <w:t>(1 ou plusieurs choix)</w:t>
            </w:r>
          </w:p>
        </w:tc>
        <w:tc>
          <w:tcPr>
            <w:tcW w:w="1701" w:type="dxa"/>
            <w:vAlign w:val="center"/>
          </w:tcPr>
          <w:p w14:paraId="37D31258" w14:textId="77777777" w:rsidR="00D54DC9" w:rsidRPr="00822D06" w:rsidRDefault="00D54DC9" w:rsidP="00391A15">
            <w:pPr>
              <w:jc w:val="center"/>
              <w:rPr>
                <w:rFonts w:ascii="Century Gothic" w:hAnsi="Century Gothic" w:cs="Arial"/>
                <w:b/>
                <w:sz w:val="20"/>
              </w:rPr>
            </w:pPr>
            <w:r w:rsidRPr="00822D06">
              <w:rPr>
                <w:rFonts w:ascii="Century Gothic" w:hAnsi="Century Gothic" w:cs="Arial"/>
                <w:b/>
                <w:sz w:val="20"/>
              </w:rPr>
              <w:t>Ouvrages de références</w:t>
            </w:r>
          </w:p>
          <w:p w14:paraId="37738E0A" w14:textId="77777777" w:rsidR="00D54DC9" w:rsidRPr="00822D06" w:rsidRDefault="00D54DC9" w:rsidP="00391A15">
            <w:pPr>
              <w:jc w:val="center"/>
              <w:rPr>
                <w:rFonts w:ascii="Century Gothic" w:hAnsi="Century Gothic" w:cs="Arial"/>
                <w:b/>
                <w:sz w:val="20"/>
              </w:rPr>
            </w:pPr>
            <w:proofErr w:type="gramStart"/>
            <w:r w:rsidRPr="00822D06">
              <w:rPr>
                <w:rFonts w:ascii="Century Gothic" w:hAnsi="Century Gothic" w:cs="Arial"/>
                <w:b/>
                <w:sz w:val="20"/>
              </w:rPr>
              <w:t>autorisés</w:t>
            </w:r>
            <w:proofErr w:type="gramEnd"/>
          </w:p>
        </w:tc>
        <w:tc>
          <w:tcPr>
            <w:tcW w:w="1418" w:type="dxa"/>
            <w:vAlign w:val="center"/>
          </w:tcPr>
          <w:p w14:paraId="671CE7D4" w14:textId="77777777" w:rsidR="00D54DC9" w:rsidRDefault="00D54DC9" w:rsidP="00391A15">
            <w:pPr>
              <w:jc w:val="center"/>
              <w:rPr>
                <w:rFonts w:ascii="Century Gothic" w:hAnsi="Century Gothic" w:cs="Arial"/>
                <w:b/>
                <w:sz w:val="20"/>
              </w:rPr>
            </w:pPr>
            <w:r w:rsidRPr="00822D06">
              <w:rPr>
                <w:rFonts w:ascii="Century Gothic" w:hAnsi="Century Gothic" w:cs="Arial"/>
                <w:b/>
                <w:sz w:val="20"/>
              </w:rPr>
              <w:t>Ordinateur</w:t>
            </w:r>
            <w:r>
              <w:rPr>
                <w:rFonts w:ascii="Century Gothic" w:hAnsi="Century Gothic" w:cs="Arial"/>
                <w:b/>
                <w:sz w:val="20"/>
              </w:rPr>
              <w:t xml:space="preserve"> </w:t>
            </w:r>
          </w:p>
          <w:p w14:paraId="5AF693D2" w14:textId="77777777" w:rsidR="00D54DC9" w:rsidRPr="00822D06" w:rsidRDefault="00D54DC9" w:rsidP="00391A15">
            <w:pPr>
              <w:jc w:val="center"/>
              <w:rPr>
                <w:rFonts w:ascii="Century Gothic" w:hAnsi="Century Gothic" w:cs="Arial"/>
                <w:b/>
                <w:sz w:val="20"/>
              </w:rPr>
            </w:pPr>
            <w:r>
              <w:rPr>
                <w:rFonts w:ascii="Century Gothic" w:hAnsi="Century Gothic" w:cs="Arial"/>
                <w:b/>
                <w:sz w:val="20"/>
              </w:rPr>
              <w:t>(</w:t>
            </w:r>
            <w:proofErr w:type="gramStart"/>
            <w:r>
              <w:rPr>
                <w:rFonts w:ascii="Century Gothic" w:hAnsi="Century Gothic" w:cs="Arial"/>
                <w:b/>
                <w:sz w:val="20"/>
              </w:rPr>
              <w:t>oui</w:t>
            </w:r>
            <w:proofErr w:type="gramEnd"/>
            <w:r>
              <w:rPr>
                <w:rFonts w:ascii="Century Gothic" w:hAnsi="Century Gothic" w:cs="Arial"/>
                <w:b/>
                <w:sz w:val="20"/>
              </w:rPr>
              <w:t>/non)</w:t>
            </w:r>
          </w:p>
        </w:tc>
        <w:tc>
          <w:tcPr>
            <w:tcW w:w="1559" w:type="dxa"/>
          </w:tcPr>
          <w:p w14:paraId="4091B708" w14:textId="77777777" w:rsidR="00D54DC9" w:rsidRPr="00330EAF" w:rsidRDefault="00D54DC9" w:rsidP="00391A15">
            <w:pPr>
              <w:jc w:val="center"/>
              <w:rPr>
                <w:rFonts w:ascii="Century Gothic" w:hAnsi="Century Gothic" w:cs="Arial"/>
                <w:b/>
                <w:sz w:val="18"/>
                <w:szCs w:val="18"/>
              </w:rPr>
            </w:pPr>
          </w:p>
          <w:p w14:paraId="31277C48" w14:textId="77777777" w:rsidR="00D54DC9" w:rsidRDefault="00D54DC9" w:rsidP="00391A15">
            <w:pPr>
              <w:jc w:val="center"/>
              <w:rPr>
                <w:rFonts w:ascii="Century Gothic" w:hAnsi="Century Gothic" w:cs="Arial"/>
                <w:b/>
                <w:sz w:val="20"/>
              </w:rPr>
            </w:pPr>
            <w:r>
              <w:rPr>
                <w:rFonts w:ascii="Century Gothic" w:hAnsi="Century Gothic" w:cs="Arial"/>
                <w:b/>
                <w:sz w:val="20"/>
              </w:rPr>
              <w:t>Calculatrice</w:t>
            </w:r>
          </w:p>
          <w:p w14:paraId="52D7AFD8" w14:textId="77777777" w:rsidR="00D54DC9" w:rsidRPr="00822D06" w:rsidRDefault="00D54DC9" w:rsidP="00391A15">
            <w:pPr>
              <w:jc w:val="center"/>
              <w:rPr>
                <w:rFonts w:ascii="Century Gothic" w:hAnsi="Century Gothic" w:cs="Arial"/>
                <w:b/>
                <w:sz w:val="20"/>
              </w:rPr>
            </w:pPr>
            <w:r>
              <w:rPr>
                <w:rFonts w:ascii="Century Gothic" w:hAnsi="Century Gothic" w:cs="Arial"/>
                <w:b/>
                <w:sz w:val="20"/>
              </w:rPr>
              <w:t>(</w:t>
            </w:r>
            <w:proofErr w:type="gramStart"/>
            <w:r>
              <w:rPr>
                <w:rFonts w:ascii="Century Gothic" w:hAnsi="Century Gothic" w:cs="Arial"/>
                <w:b/>
                <w:sz w:val="20"/>
              </w:rPr>
              <w:t>oui</w:t>
            </w:r>
            <w:proofErr w:type="gramEnd"/>
            <w:r>
              <w:rPr>
                <w:rFonts w:ascii="Century Gothic" w:hAnsi="Century Gothic" w:cs="Arial"/>
                <w:b/>
                <w:sz w:val="20"/>
              </w:rPr>
              <w:t>/non)</w:t>
            </w:r>
          </w:p>
        </w:tc>
        <w:tc>
          <w:tcPr>
            <w:tcW w:w="1417" w:type="dxa"/>
            <w:vAlign w:val="center"/>
          </w:tcPr>
          <w:p w14:paraId="3781DB91" w14:textId="77777777" w:rsidR="00D54DC9" w:rsidRPr="00822D06" w:rsidRDefault="00D54DC9" w:rsidP="00391A15">
            <w:pPr>
              <w:jc w:val="center"/>
              <w:rPr>
                <w:rFonts w:ascii="Century Gothic" w:hAnsi="Century Gothic" w:cs="Arial"/>
                <w:b/>
                <w:sz w:val="20"/>
              </w:rPr>
            </w:pPr>
            <w:r w:rsidRPr="00822D06">
              <w:rPr>
                <w:rFonts w:ascii="Century Gothic" w:hAnsi="Century Gothic" w:cs="Arial"/>
                <w:b/>
                <w:sz w:val="20"/>
              </w:rPr>
              <w:t>Date de l’évaluation</w:t>
            </w:r>
          </w:p>
        </w:tc>
        <w:tc>
          <w:tcPr>
            <w:tcW w:w="1418" w:type="dxa"/>
            <w:vAlign w:val="center"/>
          </w:tcPr>
          <w:p w14:paraId="0BD12B50" w14:textId="77777777" w:rsidR="00D54DC9" w:rsidRPr="00822D06" w:rsidRDefault="00D54DC9" w:rsidP="00391A15">
            <w:pPr>
              <w:ind w:left="-115" w:right="-115"/>
              <w:jc w:val="center"/>
              <w:rPr>
                <w:rFonts w:ascii="Century Gothic" w:hAnsi="Century Gothic" w:cs="Arial"/>
                <w:b/>
                <w:sz w:val="20"/>
              </w:rPr>
            </w:pPr>
            <w:r w:rsidRPr="00822D06">
              <w:rPr>
                <w:rFonts w:ascii="Century Gothic" w:hAnsi="Century Gothic" w:cs="Arial"/>
                <w:b/>
                <w:sz w:val="20"/>
              </w:rPr>
              <w:t>Pondération</w:t>
            </w:r>
          </w:p>
        </w:tc>
      </w:tr>
      <w:tr w:rsidR="00D54DC9" w:rsidRPr="00822D06" w14:paraId="3A5EDDBA" w14:textId="77777777" w:rsidTr="00C72C54">
        <w:tc>
          <w:tcPr>
            <w:tcW w:w="1560" w:type="dxa"/>
            <w:vAlign w:val="center"/>
          </w:tcPr>
          <w:p w14:paraId="6458E824" w14:textId="06D5F9F1" w:rsidR="00D54DC9" w:rsidRPr="00822D06" w:rsidRDefault="00D54DC9" w:rsidP="00391A15">
            <w:pPr>
              <w:spacing w:line="360" w:lineRule="auto"/>
              <w:jc w:val="center"/>
              <w:rPr>
                <w:rFonts w:ascii="Century Gothic" w:hAnsi="Century Gothic" w:cs="Arial"/>
                <w:b/>
                <w:sz w:val="22"/>
              </w:rPr>
            </w:pPr>
            <w:r w:rsidRPr="00ED75F3">
              <w:rPr>
                <w:rFonts w:ascii="Century Gothic" w:hAnsi="Century Gothic" w:cs="Arial"/>
                <w:noProof/>
                <w:sz w:val="20"/>
                <w:lang w:val="fr-CA"/>
              </w:rPr>
              <w:t xml:space="preserve">UA 1 à </w:t>
            </w:r>
            <w:r w:rsidR="002722D4">
              <w:rPr>
                <w:rFonts w:ascii="Century Gothic" w:hAnsi="Century Gothic" w:cs="Arial"/>
                <w:noProof/>
                <w:sz w:val="20"/>
                <w:lang w:val="fr-CA"/>
              </w:rPr>
              <w:t>6</w:t>
            </w:r>
          </w:p>
        </w:tc>
        <w:tc>
          <w:tcPr>
            <w:tcW w:w="1559" w:type="dxa"/>
            <w:vAlign w:val="center"/>
          </w:tcPr>
          <w:p w14:paraId="41CEA257" w14:textId="49AFF3A4" w:rsidR="00D54DC9" w:rsidRPr="00822D06" w:rsidRDefault="00D54DC9" w:rsidP="00391A15">
            <w:pPr>
              <w:spacing w:line="360" w:lineRule="auto"/>
              <w:ind w:left="-25"/>
              <w:rPr>
                <w:rFonts w:ascii="Century Gothic" w:hAnsi="Century Gothic" w:cs="Arial"/>
                <w:sz w:val="22"/>
              </w:rPr>
            </w:pPr>
            <w:r>
              <w:rPr>
                <w:rFonts w:ascii="Century Gothic" w:hAnsi="Century Gothic" w:cs="Arial"/>
                <w:sz w:val="22"/>
              </w:rPr>
              <w:t>1</w:t>
            </w:r>
            <w:r w:rsidR="00D72047">
              <w:rPr>
                <w:rFonts w:ascii="Century Gothic" w:hAnsi="Century Gothic" w:cs="Arial"/>
                <w:sz w:val="22"/>
              </w:rPr>
              <w:t>,2,3</w:t>
            </w:r>
          </w:p>
        </w:tc>
        <w:tc>
          <w:tcPr>
            <w:tcW w:w="1701" w:type="dxa"/>
            <w:vAlign w:val="center"/>
          </w:tcPr>
          <w:p w14:paraId="2F36C7B6" w14:textId="4884C8C5" w:rsidR="00D54DC9" w:rsidRPr="00822D06" w:rsidRDefault="009F13BA" w:rsidP="00391A15">
            <w:pPr>
              <w:spacing w:line="360" w:lineRule="auto"/>
              <w:jc w:val="center"/>
              <w:rPr>
                <w:rFonts w:ascii="Century Gothic" w:hAnsi="Century Gothic" w:cs="Arial"/>
                <w:sz w:val="22"/>
              </w:rPr>
            </w:pPr>
            <w:r>
              <w:rPr>
                <w:rFonts w:ascii="Century Gothic" w:hAnsi="Century Gothic" w:cs="Arial"/>
                <w:sz w:val="22"/>
                <w:lang w:val="fr-CA"/>
              </w:rPr>
              <w:t>Aucun</w:t>
            </w:r>
          </w:p>
        </w:tc>
        <w:tc>
          <w:tcPr>
            <w:tcW w:w="1418" w:type="dxa"/>
            <w:vAlign w:val="center"/>
          </w:tcPr>
          <w:p w14:paraId="63985E5E" w14:textId="77777777" w:rsidR="00D54DC9" w:rsidRPr="00822D06" w:rsidRDefault="00D54DC9" w:rsidP="00391A15">
            <w:pPr>
              <w:spacing w:line="360" w:lineRule="auto"/>
              <w:jc w:val="center"/>
              <w:rPr>
                <w:rFonts w:ascii="Century Gothic" w:hAnsi="Century Gothic" w:cs="Arial"/>
                <w:sz w:val="22"/>
              </w:rPr>
            </w:pPr>
            <w:r w:rsidRPr="00270224">
              <w:rPr>
                <w:rFonts w:ascii="Century Gothic" w:hAnsi="Century Gothic" w:cs="Arial"/>
                <w:sz w:val="20"/>
              </w:rPr>
              <w:t>Obligatoire</w:t>
            </w:r>
          </w:p>
        </w:tc>
        <w:tc>
          <w:tcPr>
            <w:tcW w:w="1559" w:type="dxa"/>
          </w:tcPr>
          <w:p w14:paraId="67692067" w14:textId="77777777" w:rsidR="00D54DC9" w:rsidRPr="00822D06" w:rsidRDefault="00D54DC9" w:rsidP="00391A15">
            <w:pPr>
              <w:keepNext/>
              <w:keepLines/>
              <w:spacing w:before="40" w:after="40"/>
              <w:ind w:left="-108" w:right="-118"/>
              <w:jc w:val="center"/>
              <w:rPr>
                <w:rFonts w:ascii="Century Gothic" w:hAnsi="Century Gothic" w:cs="Arial"/>
                <w:sz w:val="22"/>
              </w:rPr>
            </w:pPr>
            <w:r>
              <w:rPr>
                <w:rFonts w:ascii="Century Gothic" w:hAnsi="Century Gothic" w:cs="Arial"/>
                <w:sz w:val="22"/>
              </w:rPr>
              <w:t>Non</w:t>
            </w:r>
          </w:p>
        </w:tc>
        <w:tc>
          <w:tcPr>
            <w:tcW w:w="1417" w:type="dxa"/>
            <w:vAlign w:val="center"/>
          </w:tcPr>
          <w:p w14:paraId="470CEA9B" w14:textId="72BE05B5" w:rsidR="00D54DC9" w:rsidRPr="00822D06" w:rsidRDefault="00AF4D7E" w:rsidP="00391A15">
            <w:pPr>
              <w:keepNext/>
              <w:keepLines/>
              <w:spacing w:before="40" w:after="40"/>
              <w:ind w:left="-108" w:right="-118"/>
              <w:jc w:val="center"/>
              <w:rPr>
                <w:rFonts w:ascii="Century Gothic" w:hAnsi="Century Gothic" w:cs="Arial"/>
                <w:sz w:val="22"/>
              </w:rPr>
            </w:pPr>
            <w:r>
              <w:rPr>
                <w:rFonts w:ascii="Century Gothic" w:hAnsi="Century Gothic" w:cs="Arial"/>
                <w:noProof/>
                <w:sz w:val="22"/>
                <w:lang w:val="fr-CA"/>
              </w:rPr>
              <w:t>0</w:t>
            </w:r>
            <w:r w:rsidR="009F13BA">
              <w:rPr>
                <w:rFonts w:ascii="Century Gothic" w:hAnsi="Century Gothic" w:cs="Arial"/>
                <w:noProof/>
                <w:sz w:val="22"/>
                <w:lang w:val="fr-CA"/>
              </w:rPr>
              <w:t>8</w:t>
            </w:r>
            <w:r w:rsidR="00D54DC9" w:rsidRPr="00FF3865">
              <w:rPr>
                <w:rFonts w:ascii="Century Gothic" w:hAnsi="Century Gothic" w:cs="Arial"/>
                <w:sz w:val="22"/>
                <w:lang w:val="fr-CA"/>
              </w:rPr>
              <w:t>/</w:t>
            </w:r>
            <w:r w:rsidR="00D54DC9" w:rsidRPr="00FF3865">
              <w:rPr>
                <w:rFonts w:ascii="Century Gothic" w:hAnsi="Century Gothic" w:cs="Arial"/>
                <w:noProof/>
                <w:sz w:val="22"/>
                <w:lang w:val="fr-CA"/>
              </w:rPr>
              <w:t>10</w:t>
            </w:r>
            <w:r w:rsidR="00D54DC9" w:rsidRPr="00FF3865">
              <w:rPr>
                <w:rFonts w:ascii="Century Gothic" w:hAnsi="Century Gothic" w:cs="Arial"/>
                <w:sz w:val="22"/>
                <w:lang w:val="fr-CA"/>
              </w:rPr>
              <w:t>/</w:t>
            </w:r>
            <w:r w:rsidR="00D54DC9" w:rsidRPr="00FF3865">
              <w:rPr>
                <w:rFonts w:ascii="Century Gothic" w:hAnsi="Century Gothic" w:cs="Arial"/>
                <w:noProof/>
                <w:sz w:val="22"/>
                <w:lang w:val="fr-CA"/>
              </w:rPr>
              <w:t>20</w:t>
            </w:r>
            <w:r w:rsidR="00D72047">
              <w:rPr>
                <w:rFonts w:ascii="Century Gothic" w:hAnsi="Century Gothic" w:cs="Arial"/>
                <w:noProof/>
                <w:sz w:val="22"/>
                <w:lang w:val="fr-CA"/>
              </w:rPr>
              <w:t>2</w:t>
            </w:r>
            <w:r w:rsidR="009F13BA">
              <w:rPr>
                <w:rFonts w:ascii="Century Gothic" w:hAnsi="Century Gothic" w:cs="Arial"/>
                <w:noProof/>
                <w:sz w:val="22"/>
                <w:lang w:val="fr-CA"/>
              </w:rPr>
              <w:t>1</w:t>
            </w:r>
          </w:p>
        </w:tc>
        <w:tc>
          <w:tcPr>
            <w:tcW w:w="1418" w:type="dxa"/>
            <w:vAlign w:val="center"/>
          </w:tcPr>
          <w:p w14:paraId="55911852" w14:textId="77777777" w:rsidR="00D54DC9" w:rsidRPr="00822D06" w:rsidRDefault="00D54DC9" w:rsidP="00391A15">
            <w:pPr>
              <w:spacing w:line="360" w:lineRule="auto"/>
              <w:jc w:val="center"/>
              <w:rPr>
                <w:rFonts w:ascii="Century Gothic" w:hAnsi="Century Gothic" w:cs="Arial"/>
                <w:sz w:val="22"/>
              </w:rPr>
            </w:pPr>
            <w:r>
              <w:rPr>
                <w:rFonts w:ascii="Century Gothic" w:hAnsi="Century Gothic" w:cs="Arial"/>
                <w:sz w:val="22"/>
              </w:rPr>
              <w:t>100</w:t>
            </w:r>
            <w:r w:rsidRPr="00822D06">
              <w:rPr>
                <w:rFonts w:ascii="Century Gothic" w:hAnsi="Century Gothic" w:cs="Arial"/>
                <w:sz w:val="22"/>
              </w:rPr>
              <w:t xml:space="preserve"> %</w:t>
            </w:r>
          </w:p>
        </w:tc>
      </w:tr>
    </w:tbl>
    <w:p w14:paraId="44477039" w14:textId="16F85E8E" w:rsidR="00546EF4" w:rsidRPr="00990F2B" w:rsidRDefault="00546EF4" w:rsidP="00026EA0">
      <w:pPr>
        <w:rPr>
          <w:sz w:val="12"/>
          <w:szCs w:val="12"/>
        </w:rPr>
      </w:pPr>
    </w:p>
    <w:tbl>
      <w:tblPr>
        <w:tblW w:w="9180"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4680"/>
        <w:gridCol w:w="630"/>
        <w:gridCol w:w="3420"/>
      </w:tblGrid>
      <w:tr w:rsidR="00546EF4" w:rsidRPr="00ED75F3" w14:paraId="38B5CA76" w14:textId="77777777" w:rsidTr="000F6007">
        <w:tc>
          <w:tcPr>
            <w:tcW w:w="450" w:type="dxa"/>
            <w:tcBorders>
              <w:right w:val="nil"/>
            </w:tcBorders>
          </w:tcPr>
          <w:p w14:paraId="03A9136D"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1.</w:t>
            </w:r>
          </w:p>
        </w:tc>
        <w:tc>
          <w:tcPr>
            <w:tcW w:w="4680" w:type="dxa"/>
            <w:tcBorders>
              <w:left w:val="nil"/>
            </w:tcBorders>
          </w:tcPr>
          <w:p w14:paraId="085AF27A"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QCM (Questions à choix multiple)</w:t>
            </w:r>
          </w:p>
        </w:tc>
        <w:tc>
          <w:tcPr>
            <w:tcW w:w="630" w:type="dxa"/>
            <w:tcBorders>
              <w:right w:val="nil"/>
            </w:tcBorders>
          </w:tcPr>
          <w:p w14:paraId="2414D670"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10.</w:t>
            </w:r>
          </w:p>
        </w:tc>
        <w:tc>
          <w:tcPr>
            <w:tcW w:w="3420" w:type="dxa"/>
            <w:tcBorders>
              <w:left w:val="nil"/>
            </w:tcBorders>
          </w:tcPr>
          <w:p w14:paraId="4E734F4B"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Examen oral</w:t>
            </w:r>
          </w:p>
        </w:tc>
      </w:tr>
      <w:tr w:rsidR="00546EF4" w:rsidRPr="00ED75F3" w14:paraId="390661C7" w14:textId="77777777" w:rsidTr="000F6007">
        <w:tc>
          <w:tcPr>
            <w:tcW w:w="450" w:type="dxa"/>
            <w:tcBorders>
              <w:right w:val="nil"/>
            </w:tcBorders>
          </w:tcPr>
          <w:p w14:paraId="3124DF05"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2.</w:t>
            </w:r>
          </w:p>
        </w:tc>
        <w:tc>
          <w:tcPr>
            <w:tcW w:w="4680" w:type="dxa"/>
            <w:tcBorders>
              <w:left w:val="nil"/>
            </w:tcBorders>
          </w:tcPr>
          <w:p w14:paraId="6E8C8799"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QROC (Questions à réponse ouverte courte)</w:t>
            </w:r>
          </w:p>
        </w:tc>
        <w:tc>
          <w:tcPr>
            <w:tcW w:w="630" w:type="dxa"/>
            <w:tcBorders>
              <w:right w:val="nil"/>
            </w:tcBorders>
          </w:tcPr>
          <w:p w14:paraId="203AEF0C"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11.</w:t>
            </w:r>
          </w:p>
        </w:tc>
        <w:tc>
          <w:tcPr>
            <w:tcW w:w="3420" w:type="dxa"/>
            <w:tcBorders>
              <w:left w:val="nil"/>
            </w:tcBorders>
          </w:tcPr>
          <w:p w14:paraId="0FF15995"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Jeu de rôles</w:t>
            </w:r>
          </w:p>
        </w:tc>
      </w:tr>
      <w:tr w:rsidR="00546EF4" w:rsidRPr="00ED75F3" w14:paraId="242B8D0C" w14:textId="77777777" w:rsidTr="000F6007">
        <w:tc>
          <w:tcPr>
            <w:tcW w:w="450" w:type="dxa"/>
            <w:tcBorders>
              <w:right w:val="nil"/>
            </w:tcBorders>
          </w:tcPr>
          <w:p w14:paraId="44E1CF0F"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3.</w:t>
            </w:r>
          </w:p>
        </w:tc>
        <w:tc>
          <w:tcPr>
            <w:tcW w:w="4680" w:type="dxa"/>
            <w:tcBorders>
              <w:left w:val="nil"/>
            </w:tcBorders>
          </w:tcPr>
          <w:p w14:paraId="25D13C08"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QDC (Question à développement court)</w:t>
            </w:r>
          </w:p>
        </w:tc>
        <w:tc>
          <w:tcPr>
            <w:tcW w:w="630" w:type="dxa"/>
            <w:tcBorders>
              <w:right w:val="nil"/>
            </w:tcBorders>
          </w:tcPr>
          <w:p w14:paraId="66F8C09E"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12.</w:t>
            </w:r>
          </w:p>
        </w:tc>
        <w:tc>
          <w:tcPr>
            <w:tcW w:w="3420" w:type="dxa"/>
            <w:tcBorders>
              <w:left w:val="nil"/>
            </w:tcBorders>
          </w:tcPr>
          <w:p w14:paraId="700252B3"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Journal de bord</w:t>
            </w:r>
          </w:p>
        </w:tc>
      </w:tr>
      <w:tr w:rsidR="00546EF4" w:rsidRPr="00ED75F3" w14:paraId="2AA63C35" w14:textId="77777777" w:rsidTr="000F6007">
        <w:tc>
          <w:tcPr>
            <w:tcW w:w="450" w:type="dxa"/>
            <w:tcBorders>
              <w:right w:val="nil"/>
            </w:tcBorders>
          </w:tcPr>
          <w:p w14:paraId="35CECE1E"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4.</w:t>
            </w:r>
          </w:p>
        </w:tc>
        <w:tc>
          <w:tcPr>
            <w:tcW w:w="4680" w:type="dxa"/>
            <w:tcBorders>
              <w:left w:val="nil"/>
            </w:tcBorders>
          </w:tcPr>
          <w:p w14:paraId="59C616AF"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Observation directe</w:t>
            </w:r>
          </w:p>
        </w:tc>
        <w:tc>
          <w:tcPr>
            <w:tcW w:w="630" w:type="dxa"/>
            <w:tcBorders>
              <w:right w:val="nil"/>
            </w:tcBorders>
          </w:tcPr>
          <w:p w14:paraId="1F6123D9"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13.</w:t>
            </w:r>
          </w:p>
        </w:tc>
        <w:tc>
          <w:tcPr>
            <w:tcW w:w="3420" w:type="dxa"/>
            <w:tcBorders>
              <w:left w:val="nil"/>
            </w:tcBorders>
          </w:tcPr>
          <w:p w14:paraId="6CA9015D"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Mises en situation</w:t>
            </w:r>
          </w:p>
        </w:tc>
      </w:tr>
      <w:tr w:rsidR="00546EF4" w:rsidRPr="00ED75F3" w14:paraId="37FA3380" w14:textId="77777777" w:rsidTr="000F6007">
        <w:tc>
          <w:tcPr>
            <w:tcW w:w="450" w:type="dxa"/>
            <w:tcBorders>
              <w:right w:val="nil"/>
            </w:tcBorders>
          </w:tcPr>
          <w:p w14:paraId="466074A0"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5.</w:t>
            </w:r>
          </w:p>
        </w:tc>
        <w:tc>
          <w:tcPr>
            <w:tcW w:w="4680" w:type="dxa"/>
            <w:tcBorders>
              <w:left w:val="nil"/>
            </w:tcBorders>
          </w:tcPr>
          <w:p w14:paraId="7D6700E1"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Autoévaluation</w:t>
            </w:r>
          </w:p>
        </w:tc>
        <w:tc>
          <w:tcPr>
            <w:tcW w:w="630" w:type="dxa"/>
            <w:tcBorders>
              <w:right w:val="nil"/>
            </w:tcBorders>
          </w:tcPr>
          <w:p w14:paraId="7399A102"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14.</w:t>
            </w:r>
          </w:p>
        </w:tc>
        <w:tc>
          <w:tcPr>
            <w:tcW w:w="3420" w:type="dxa"/>
            <w:tcBorders>
              <w:left w:val="nil"/>
            </w:tcBorders>
          </w:tcPr>
          <w:p w14:paraId="67C2D1DF"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Pré</w:t>
            </w:r>
            <w:r>
              <w:rPr>
                <w:rFonts w:ascii="Century Gothic" w:hAnsi="Century Gothic"/>
                <w:sz w:val="18"/>
                <w:szCs w:val="22"/>
                <w:lang w:val="fr-CA"/>
              </w:rPr>
              <w:t>sentation e</w:t>
            </w:r>
            <w:r w:rsidRPr="00ED75F3">
              <w:rPr>
                <w:rFonts w:ascii="Century Gothic" w:hAnsi="Century Gothic"/>
                <w:sz w:val="18"/>
                <w:szCs w:val="22"/>
                <w:lang w:val="fr-CA"/>
              </w:rPr>
              <w:t>xpress (3 min.)</w:t>
            </w:r>
          </w:p>
        </w:tc>
      </w:tr>
      <w:tr w:rsidR="00546EF4" w:rsidRPr="00ED75F3" w14:paraId="6193B395" w14:textId="77777777" w:rsidTr="000F6007">
        <w:tc>
          <w:tcPr>
            <w:tcW w:w="450" w:type="dxa"/>
            <w:tcBorders>
              <w:right w:val="nil"/>
            </w:tcBorders>
          </w:tcPr>
          <w:p w14:paraId="14968706"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6.</w:t>
            </w:r>
          </w:p>
        </w:tc>
        <w:tc>
          <w:tcPr>
            <w:tcW w:w="4680" w:type="dxa"/>
            <w:tcBorders>
              <w:left w:val="nil"/>
            </w:tcBorders>
          </w:tcPr>
          <w:p w14:paraId="6DC6BCA1"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Cartographie des connaissances</w:t>
            </w:r>
          </w:p>
        </w:tc>
        <w:tc>
          <w:tcPr>
            <w:tcW w:w="630" w:type="dxa"/>
            <w:tcBorders>
              <w:right w:val="nil"/>
            </w:tcBorders>
          </w:tcPr>
          <w:p w14:paraId="7C3F6951"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15.</w:t>
            </w:r>
          </w:p>
        </w:tc>
        <w:tc>
          <w:tcPr>
            <w:tcW w:w="3420" w:type="dxa"/>
            <w:tcBorders>
              <w:left w:val="nil"/>
            </w:tcBorders>
          </w:tcPr>
          <w:p w14:paraId="27B839F2"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Présentation faite par l’apprenant</w:t>
            </w:r>
          </w:p>
        </w:tc>
      </w:tr>
      <w:tr w:rsidR="00546EF4" w:rsidRPr="00ED75F3" w14:paraId="4A437E7E" w14:textId="77777777" w:rsidTr="000F6007">
        <w:tc>
          <w:tcPr>
            <w:tcW w:w="450" w:type="dxa"/>
            <w:tcBorders>
              <w:right w:val="nil"/>
            </w:tcBorders>
          </w:tcPr>
          <w:p w14:paraId="7A5D3D95"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7.</w:t>
            </w:r>
          </w:p>
        </w:tc>
        <w:tc>
          <w:tcPr>
            <w:tcW w:w="4680" w:type="dxa"/>
            <w:tcBorders>
              <w:left w:val="nil"/>
            </w:tcBorders>
          </w:tcPr>
          <w:p w14:paraId="661070E4"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Débat/Panel</w:t>
            </w:r>
          </w:p>
        </w:tc>
        <w:tc>
          <w:tcPr>
            <w:tcW w:w="630" w:type="dxa"/>
            <w:tcBorders>
              <w:right w:val="nil"/>
            </w:tcBorders>
          </w:tcPr>
          <w:p w14:paraId="1FC7CD19"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16.</w:t>
            </w:r>
          </w:p>
        </w:tc>
        <w:tc>
          <w:tcPr>
            <w:tcW w:w="3420" w:type="dxa"/>
            <w:tcBorders>
              <w:left w:val="nil"/>
            </w:tcBorders>
          </w:tcPr>
          <w:p w14:paraId="4F13EBA2"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 xml:space="preserve">Question à développement </w:t>
            </w:r>
          </w:p>
        </w:tc>
      </w:tr>
      <w:tr w:rsidR="00546EF4" w:rsidRPr="00ED75F3" w14:paraId="6488F95D" w14:textId="77777777" w:rsidTr="000F6007">
        <w:tc>
          <w:tcPr>
            <w:tcW w:w="450" w:type="dxa"/>
            <w:tcBorders>
              <w:right w:val="nil"/>
            </w:tcBorders>
          </w:tcPr>
          <w:p w14:paraId="1A587D0B"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8.</w:t>
            </w:r>
          </w:p>
        </w:tc>
        <w:tc>
          <w:tcPr>
            <w:tcW w:w="4680" w:type="dxa"/>
            <w:tcBorders>
              <w:left w:val="nil"/>
            </w:tcBorders>
          </w:tcPr>
          <w:p w14:paraId="4FC1DD98"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ÉCOS</w:t>
            </w:r>
          </w:p>
        </w:tc>
        <w:tc>
          <w:tcPr>
            <w:tcW w:w="630" w:type="dxa"/>
            <w:tcBorders>
              <w:right w:val="nil"/>
            </w:tcBorders>
          </w:tcPr>
          <w:p w14:paraId="5B5EFED0"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17.</w:t>
            </w:r>
          </w:p>
        </w:tc>
        <w:tc>
          <w:tcPr>
            <w:tcW w:w="3420" w:type="dxa"/>
            <w:tcBorders>
              <w:left w:val="nil"/>
            </w:tcBorders>
          </w:tcPr>
          <w:p w14:paraId="66624F4C"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Séance d’affichage</w:t>
            </w:r>
          </w:p>
        </w:tc>
      </w:tr>
      <w:tr w:rsidR="00546EF4" w:rsidRPr="00ED75F3" w14:paraId="496A1D56" w14:textId="77777777" w:rsidTr="000F6007">
        <w:tc>
          <w:tcPr>
            <w:tcW w:w="450" w:type="dxa"/>
            <w:tcBorders>
              <w:right w:val="nil"/>
            </w:tcBorders>
          </w:tcPr>
          <w:p w14:paraId="75D34E0E"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9.</w:t>
            </w:r>
          </w:p>
        </w:tc>
        <w:tc>
          <w:tcPr>
            <w:tcW w:w="4680" w:type="dxa"/>
            <w:tcBorders>
              <w:left w:val="nil"/>
            </w:tcBorders>
          </w:tcPr>
          <w:p w14:paraId="46667728"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Évaluation par les pairs</w:t>
            </w:r>
          </w:p>
        </w:tc>
        <w:tc>
          <w:tcPr>
            <w:tcW w:w="630" w:type="dxa"/>
            <w:tcBorders>
              <w:right w:val="nil"/>
            </w:tcBorders>
          </w:tcPr>
          <w:p w14:paraId="63F60DF9" w14:textId="77777777" w:rsidR="00546EF4" w:rsidRPr="00ED75F3" w:rsidRDefault="00546EF4" w:rsidP="00546EF4">
            <w:pPr>
              <w:jc w:val="both"/>
              <w:rPr>
                <w:rFonts w:ascii="Century Gothic" w:hAnsi="Century Gothic"/>
                <w:sz w:val="18"/>
                <w:szCs w:val="22"/>
                <w:lang w:val="fr-CA"/>
              </w:rPr>
            </w:pPr>
            <w:r w:rsidRPr="00ED75F3">
              <w:rPr>
                <w:rFonts w:ascii="Century Gothic" w:hAnsi="Century Gothic"/>
                <w:sz w:val="18"/>
                <w:szCs w:val="22"/>
                <w:lang w:val="fr-CA"/>
              </w:rPr>
              <w:t>18.</w:t>
            </w:r>
          </w:p>
        </w:tc>
        <w:tc>
          <w:tcPr>
            <w:tcW w:w="3420" w:type="dxa"/>
            <w:tcBorders>
              <w:left w:val="nil"/>
            </w:tcBorders>
          </w:tcPr>
          <w:p w14:paraId="7182FE7E" w14:textId="77777777" w:rsidR="00546EF4" w:rsidRPr="00ED75F3" w:rsidRDefault="00546EF4" w:rsidP="00546EF4">
            <w:pPr>
              <w:rPr>
                <w:rFonts w:ascii="Century Gothic" w:hAnsi="Century Gothic"/>
                <w:sz w:val="18"/>
                <w:szCs w:val="22"/>
                <w:lang w:val="fr-CA"/>
              </w:rPr>
            </w:pPr>
            <w:r w:rsidRPr="00ED75F3">
              <w:rPr>
                <w:rFonts w:ascii="Century Gothic" w:hAnsi="Century Gothic"/>
                <w:sz w:val="18"/>
                <w:szCs w:val="22"/>
                <w:lang w:val="fr-CA"/>
              </w:rPr>
              <w:t>Travail écrit</w:t>
            </w:r>
          </w:p>
        </w:tc>
      </w:tr>
    </w:tbl>
    <w:p w14:paraId="00E6F55C" w14:textId="77777777" w:rsidR="000F6007" w:rsidRPr="001405FF" w:rsidRDefault="000F6007" w:rsidP="00744AB3">
      <w:pPr>
        <w:rPr>
          <w:rFonts w:ascii="Century Gothic" w:hAnsi="Century Gothic" w:cs="Arial"/>
          <w:b/>
          <w:sz w:val="16"/>
          <w:szCs w:val="16"/>
        </w:rPr>
      </w:pPr>
    </w:p>
    <w:p w14:paraId="642BA58F" w14:textId="375F797A" w:rsidR="00744AB3" w:rsidRDefault="00744AB3" w:rsidP="00744AB3">
      <w:pPr>
        <w:rPr>
          <w:rFonts w:ascii="Century Gothic" w:hAnsi="Century Gothic" w:cs="Arial"/>
          <w:b/>
          <w:sz w:val="28"/>
        </w:rPr>
      </w:pPr>
      <w:r w:rsidRPr="006E5CFF">
        <w:rPr>
          <w:rFonts w:ascii="Century Gothic" w:hAnsi="Century Gothic" w:cs="Arial"/>
          <w:b/>
          <w:noProof/>
          <w:sz w:val="28"/>
        </w:rPr>
        <w:drawing>
          <wp:inline distT="0" distB="0" distL="0" distR="0" wp14:anchorId="576EF054" wp14:editId="5606B662">
            <wp:extent cx="6685915" cy="97320"/>
            <wp:effectExtent l="25400" t="0" r="0" b="0"/>
            <wp:docPr id="1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flipV="1">
                      <a:off x="0" y="0"/>
                      <a:ext cx="6685915" cy="97320"/>
                    </a:xfrm>
                    <a:prstGeom prst="rect">
                      <a:avLst/>
                    </a:prstGeom>
                    <a:noFill/>
                    <a:ln w="9525">
                      <a:noFill/>
                      <a:miter lim="800000"/>
                      <a:headEnd/>
                      <a:tailEnd/>
                    </a:ln>
                  </pic:spPr>
                </pic:pic>
              </a:graphicData>
            </a:graphic>
          </wp:inline>
        </w:drawing>
      </w:r>
    </w:p>
    <w:p w14:paraId="797B4094" w14:textId="77777777" w:rsidR="00744AB3" w:rsidRPr="001405FF" w:rsidRDefault="00744AB3" w:rsidP="00744AB3">
      <w:pPr>
        <w:pStyle w:val="Titre1"/>
        <w:spacing w:before="120"/>
        <w:rPr>
          <w:rFonts w:ascii="Century Gothic" w:hAnsi="Century Gothic"/>
          <w:sz w:val="32"/>
        </w:rPr>
      </w:pPr>
      <w:r w:rsidRPr="001405FF">
        <w:rPr>
          <w:rFonts w:ascii="Century Gothic" w:hAnsi="Century Gothic"/>
          <w:sz w:val="32"/>
        </w:rPr>
        <w:t>Évaluation de l’enseignement</w:t>
      </w:r>
    </w:p>
    <w:p w14:paraId="0869619C" w14:textId="3C5CBB45" w:rsidR="00744AB3" w:rsidRDefault="00744AB3" w:rsidP="00744AB3">
      <w:pPr>
        <w:jc w:val="both"/>
      </w:pPr>
      <w:r w:rsidRPr="00026EA0">
        <w:rPr>
          <w:rFonts w:ascii="Century Gothic" w:hAnsi="Century Gothic"/>
          <w:sz w:val="8"/>
          <w:szCs w:val="8"/>
        </w:rPr>
        <w:br/>
      </w:r>
      <w:r>
        <w:rPr>
          <w:rFonts w:ascii="Century Gothic" w:hAnsi="Century Gothic"/>
          <w:sz w:val="22"/>
          <w:szCs w:val="22"/>
        </w:rPr>
        <w:t xml:space="preserve">L’évaluation de l’enseignement s’effectue de façon électronique, les étudiants reçoivent un message de la Faculté qui les invite à compléter le formulaire en toute confidentialité. De plus, dans les “Nouvelles” de chacun de vos cours </w:t>
      </w:r>
      <w:r w:rsidR="00653471">
        <w:rPr>
          <w:rFonts w:ascii="Century Gothic" w:hAnsi="Century Gothic"/>
          <w:sz w:val="22"/>
          <w:szCs w:val="22"/>
        </w:rPr>
        <w:t xml:space="preserve">sur le site </w:t>
      </w:r>
      <w:proofErr w:type="spellStart"/>
      <w:r w:rsidR="00653471">
        <w:rPr>
          <w:rFonts w:ascii="Century Gothic" w:hAnsi="Century Gothic"/>
          <w:sz w:val="22"/>
          <w:szCs w:val="22"/>
        </w:rPr>
        <w:t>StudiUM</w:t>
      </w:r>
      <w:proofErr w:type="spellEnd"/>
      <w:r>
        <w:rPr>
          <w:rFonts w:ascii="Century Gothic" w:hAnsi="Century Gothic"/>
          <w:sz w:val="22"/>
          <w:szCs w:val="22"/>
        </w:rPr>
        <w:t>, vous pouvez consulter les informations concernant l’évaluation électronique de l’enseignement du cours concerné.</w:t>
      </w:r>
      <w:r>
        <w:t xml:space="preserve"> </w:t>
      </w:r>
    </w:p>
    <w:p w14:paraId="4C890FDF" w14:textId="77777777" w:rsidR="001405FF" w:rsidRPr="00744AB3" w:rsidRDefault="001405FF" w:rsidP="00744AB3">
      <w:pPr>
        <w:jc w:val="both"/>
      </w:pPr>
    </w:p>
    <w:p w14:paraId="347F5C0A" w14:textId="77777777" w:rsidR="00026EA0" w:rsidRPr="00990F2B" w:rsidRDefault="00026EA0" w:rsidP="00546EF4">
      <w:pPr>
        <w:ind w:left="5"/>
        <w:rPr>
          <w:rFonts w:ascii="Century Gothic" w:hAnsi="Century Gothic" w:cs="Arial"/>
          <w:b/>
          <w:sz w:val="12"/>
          <w:szCs w:val="12"/>
          <w:lang w:val="fr-CA"/>
        </w:rPr>
      </w:pPr>
    </w:p>
    <w:tbl>
      <w:tblPr>
        <w:tblW w:w="10710" w:type="dxa"/>
        <w:tblInd w:w="70" w:type="dxa"/>
        <w:tblLayout w:type="fixed"/>
        <w:tblCellMar>
          <w:left w:w="70" w:type="dxa"/>
          <w:right w:w="70" w:type="dxa"/>
        </w:tblCellMar>
        <w:tblLook w:val="0000" w:firstRow="0" w:lastRow="0" w:firstColumn="0" w:lastColumn="0" w:noHBand="0" w:noVBand="0"/>
      </w:tblPr>
      <w:tblGrid>
        <w:gridCol w:w="2700"/>
        <w:gridCol w:w="1530"/>
        <w:gridCol w:w="6480"/>
      </w:tblGrid>
      <w:tr w:rsidR="00546EF4" w:rsidRPr="00ED75F3" w14:paraId="2593AEB1" w14:textId="77777777">
        <w:trPr>
          <w:trHeight w:val="252"/>
        </w:trPr>
        <w:tc>
          <w:tcPr>
            <w:tcW w:w="4230" w:type="dxa"/>
            <w:gridSpan w:val="2"/>
          </w:tcPr>
          <w:p w14:paraId="17777C61" w14:textId="77777777" w:rsidR="00546EF4" w:rsidRPr="00ED75F3" w:rsidRDefault="00546EF4" w:rsidP="00546EF4">
            <w:pPr>
              <w:ind w:left="5"/>
              <w:rPr>
                <w:rFonts w:ascii="Century Gothic" w:hAnsi="Century Gothic" w:cs="Arial"/>
                <w:b/>
                <w:sz w:val="28"/>
                <w:lang w:val="fr-CA"/>
              </w:rPr>
            </w:pPr>
            <w:r w:rsidRPr="00ED75F3">
              <w:rPr>
                <w:rFonts w:ascii="Century Gothic" w:hAnsi="Century Gothic"/>
              </w:rPr>
              <w:br w:type="page"/>
            </w:r>
            <w:r w:rsidRPr="00ED75F3">
              <w:rPr>
                <w:rFonts w:ascii="Century Gothic" w:hAnsi="Century Gothic" w:cs="Arial"/>
                <w:b/>
                <w:sz w:val="28"/>
                <w:lang w:val="fr-CA"/>
              </w:rPr>
              <w:br w:type="page"/>
              <w:t>Particularités de l’évaluation</w:t>
            </w:r>
          </w:p>
        </w:tc>
        <w:tc>
          <w:tcPr>
            <w:tcW w:w="6480" w:type="dxa"/>
          </w:tcPr>
          <w:p w14:paraId="5DEB43C4" w14:textId="77777777" w:rsidR="00546EF4" w:rsidRPr="00ED75F3" w:rsidRDefault="00546EF4" w:rsidP="00546EF4">
            <w:pPr>
              <w:ind w:left="5"/>
              <w:rPr>
                <w:rFonts w:ascii="Century Gothic" w:hAnsi="Century Gothic" w:cs="Arial"/>
                <w:lang w:val="fr-CA"/>
              </w:rPr>
            </w:pPr>
          </w:p>
        </w:tc>
      </w:tr>
      <w:tr w:rsidR="00546EF4" w:rsidRPr="00ED75F3" w14:paraId="5C94C6BF" w14:textId="77777777">
        <w:trPr>
          <w:trHeight w:val="326"/>
        </w:trPr>
        <w:tc>
          <w:tcPr>
            <w:tcW w:w="4230" w:type="dxa"/>
            <w:gridSpan w:val="2"/>
          </w:tcPr>
          <w:p w14:paraId="2DA172C6" w14:textId="77777777" w:rsidR="00546EF4" w:rsidRPr="00ED75F3" w:rsidRDefault="00546EF4" w:rsidP="00546EF4">
            <w:pPr>
              <w:numPr>
                <w:ilvl w:val="0"/>
                <w:numId w:val="9"/>
              </w:numPr>
              <w:tabs>
                <w:tab w:val="clear" w:pos="722"/>
                <w:tab w:val="num" w:pos="295"/>
              </w:tabs>
              <w:ind w:left="295"/>
              <w:rPr>
                <w:rFonts w:ascii="Century Gothic" w:hAnsi="Century Gothic" w:cs="Arial"/>
                <w:sz w:val="20"/>
                <w:lang w:val="fr-CA"/>
              </w:rPr>
            </w:pPr>
            <w:r w:rsidRPr="00ED75F3">
              <w:rPr>
                <w:rFonts w:ascii="Century Gothic" w:hAnsi="Century Gothic" w:cs="Arial"/>
                <w:sz w:val="20"/>
                <w:lang w:val="fr-CA"/>
              </w:rPr>
              <w:t>Évaluation de la qualité du français :</w:t>
            </w:r>
          </w:p>
        </w:tc>
        <w:tc>
          <w:tcPr>
            <w:tcW w:w="6480" w:type="dxa"/>
          </w:tcPr>
          <w:p w14:paraId="25BCF1CB" w14:textId="77777777" w:rsidR="00546EF4" w:rsidRPr="00ED75F3" w:rsidRDefault="00546EF4" w:rsidP="00546EF4">
            <w:pPr>
              <w:spacing w:before="40"/>
              <w:rPr>
                <w:rFonts w:ascii="Century Gothic" w:hAnsi="Century Gothic" w:cs="Arial"/>
                <w:sz w:val="20"/>
                <w:lang w:val="fr-CA"/>
              </w:rPr>
            </w:pPr>
          </w:p>
        </w:tc>
      </w:tr>
      <w:tr w:rsidR="00546EF4" w:rsidRPr="00ED75F3" w14:paraId="4ABB6DC0" w14:textId="77777777">
        <w:trPr>
          <w:trHeight w:val="118"/>
        </w:trPr>
        <w:tc>
          <w:tcPr>
            <w:tcW w:w="10710" w:type="dxa"/>
            <w:gridSpan w:val="3"/>
          </w:tcPr>
          <w:p w14:paraId="52996A99" w14:textId="77777777" w:rsidR="00546EF4" w:rsidRPr="00ED75F3" w:rsidRDefault="00546EF4" w:rsidP="00546EF4">
            <w:pPr>
              <w:ind w:left="562" w:hanging="288"/>
              <w:rPr>
                <w:rFonts w:ascii="Century Gothic" w:hAnsi="Century Gothic" w:cs="Arial"/>
                <w:sz w:val="20"/>
                <w:lang w:val="fr-CA"/>
              </w:rPr>
            </w:pPr>
            <w:r w:rsidRPr="00ED75F3">
              <w:rPr>
                <w:rFonts w:ascii="Century Gothic" w:hAnsi="Century Gothic" w:cs="Arial"/>
                <w:sz w:val="20"/>
                <w:lang w:val="fr-CA"/>
              </w:rPr>
              <w:t>3.4</w:t>
            </w:r>
            <w:r w:rsidRPr="00ED75F3">
              <w:rPr>
                <w:rFonts w:ascii="Century Gothic" w:hAnsi="Century Gothic" w:cs="Arial"/>
                <w:sz w:val="20"/>
                <w:lang w:val="fr-CA"/>
              </w:rPr>
              <w:tab/>
            </w:r>
            <w:r w:rsidRPr="00ED75F3">
              <w:rPr>
                <w:rFonts w:ascii="Century Gothic" w:hAnsi="Century Gothic" w:cs="Arial"/>
                <w:sz w:val="20"/>
                <w:lang w:val="fr-CA"/>
              </w:rPr>
              <w:tab/>
              <w:t>Conditions relatives à la langue française</w:t>
            </w:r>
          </w:p>
          <w:p w14:paraId="629B47EC" w14:textId="77777777" w:rsidR="00546EF4" w:rsidRPr="00ED75F3" w:rsidRDefault="00546EF4" w:rsidP="00546EF4">
            <w:pPr>
              <w:ind w:left="745"/>
              <w:rPr>
                <w:rFonts w:ascii="Century Gothic" w:hAnsi="Century Gothic" w:cs="Arial"/>
                <w:sz w:val="20"/>
                <w:lang w:val="fr-CA"/>
              </w:rPr>
            </w:pPr>
            <w:r w:rsidRPr="00ED75F3">
              <w:rPr>
                <w:rFonts w:ascii="Century Gothic" w:hAnsi="Century Gothic" w:cs="Arial"/>
                <w:sz w:val="20"/>
                <w:lang w:val="fr-CA"/>
              </w:rPr>
              <w:t>Pour être admissible le candidat doit satisfaire aux conditions relatives à la connaissance et, le cas échéant, à la maîtrise de la langue française.</w:t>
            </w:r>
          </w:p>
          <w:p w14:paraId="7A23087D" w14:textId="77777777" w:rsidR="00546EF4" w:rsidRPr="00ED75F3" w:rsidRDefault="00546EF4" w:rsidP="00546EF4">
            <w:pPr>
              <w:ind w:left="1015" w:hanging="270"/>
              <w:rPr>
                <w:rFonts w:ascii="Century Gothic" w:hAnsi="Century Gothic" w:cs="Arial"/>
                <w:sz w:val="20"/>
                <w:lang w:val="fr-CA"/>
              </w:rPr>
            </w:pPr>
            <w:r w:rsidRPr="00ED75F3">
              <w:rPr>
                <w:rFonts w:ascii="Century Gothic" w:hAnsi="Century Gothic" w:cs="Arial"/>
                <w:sz w:val="20"/>
                <w:lang w:val="fr-CA"/>
              </w:rPr>
              <w:t>a)</w:t>
            </w:r>
            <w:r w:rsidRPr="00ED75F3">
              <w:rPr>
                <w:rFonts w:ascii="Century Gothic" w:hAnsi="Century Gothic" w:cs="Arial"/>
                <w:sz w:val="20"/>
                <w:lang w:val="fr-CA"/>
              </w:rPr>
              <w:tab/>
              <w:t>Connaissance de la langue française</w:t>
            </w:r>
          </w:p>
          <w:p w14:paraId="2D09A8DC" w14:textId="77777777" w:rsidR="00546EF4" w:rsidRPr="00ED75F3" w:rsidRDefault="00546EF4" w:rsidP="00546EF4">
            <w:pPr>
              <w:ind w:left="1015" w:hanging="270"/>
              <w:rPr>
                <w:rFonts w:ascii="Century Gothic" w:hAnsi="Century Gothic" w:cs="Arial"/>
                <w:sz w:val="20"/>
                <w:lang w:val="fr-CA"/>
              </w:rPr>
            </w:pPr>
            <w:r w:rsidRPr="00ED75F3">
              <w:rPr>
                <w:rFonts w:ascii="Century Gothic" w:hAnsi="Century Gothic" w:cs="Arial"/>
                <w:sz w:val="20"/>
                <w:lang w:val="fr-CA"/>
              </w:rPr>
              <w:tab/>
              <w:t>Le candidat doit démontrer qu’il a la capacité de communiquer en français jugée minimale pour suivre un programme d’études dans une institution universitaire francophone, soit par la réussite de l’Épreuve uniforme de langue et littérature française du collégial, soit par la réussite, au seuil requis par le programme, du test de français imposé par l’Université.</w:t>
            </w:r>
          </w:p>
          <w:p w14:paraId="669FC6BA" w14:textId="77777777" w:rsidR="00546EF4" w:rsidRPr="00ED75F3" w:rsidRDefault="00546EF4" w:rsidP="00546EF4">
            <w:pPr>
              <w:ind w:left="1015" w:hanging="270"/>
              <w:rPr>
                <w:rFonts w:ascii="Century Gothic" w:hAnsi="Century Gothic" w:cs="Arial"/>
                <w:sz w:val="20"/>
                <w:lang w:val="fr-CA"/>
              </w:rPr>
            </w:pPr>
            <w:r w:rsidRPr="00ED75F3">
              <w:rPr>
                <w:rFonts w:ascii="Century Gothic" w:hAnsi="Century Gothic" w:cs="Arial"/>
                <w:sz w:val="20"/>
                <w:lang w:val="fr-CA"/>
              </w:rPr>
              <w:t>b)</w:t>
            </w:r>
            <w:r w:rsidRPr="00ED75F3">
              <w:rPr>
                <w:rFonts w:ascii="Century Gothic" w:hAnsi="Century Gothic" w:cs="Arial"/>
                <w:sz w:val="20"/>
                <w:lang w:val="fr-CA"/>
              </w:rPr>
              <w:tab/>
              <w:t>Maîtrise de la langue française</w:t>
            </w:r>
          </w:p>
          <w:p w14:paraId="1A97C05D" w14:textId="77777777" w:rsidR="00546EF4" w:rsidRPr="00ED75F3" w:rsidRDefault="00546EF4" w:rsidP="00546EF4">
            <w:pPr>
              <w:ind w:left="1015" w:hanging="270"/>
              <w:rPr>
                <w:rFonts w:ascii="Century Gothic" w:hAnsi="Century Gothic" w:cs="Arial"/>
                <w:sz w:val="20"/>
                <w:lang w:val="fr-CA"/>
              </w:rPr>
            </w:pPr>
            <w:r w:rsidRPr="00ED75F3">
              <w:rPr>
                <w:rFonts w:ascii="Century Gothic" w:hAnsi="Century Gothic" w:cs="Arial"/>
                <w:sz w:val="20"/>
                <w:lang w:val="fr-CA"/>
              </w:rPr>
              <w:tab/>
              <w:t>Le candidat doit atteindre le seuil minimal requis par le programme au test de maîtrise de la langue française imposé par l’Université ou à tout autre test imposé par la Faculté.</w:t>
            </w:r>
          </w:p>
        </w:tc>
      </w:tr>
      <w:tr w:rsidR="00546EF4" w:rsidRPr="00ED75F3" w14:paraId="7357604B" w14:textId="77777777">
        <w:trPr>
          <w:trHeight w:val="118"/>
        </w:trPr>
        <w:tc>
          <w:tcPr>
            <w:tcW w:w="2700" w:type="dxa"/>
          </w:tcPr>
          <w:p w14:paraId="136E40E9" w14:textId="77777777" w:rsidR="00546EF4" w:rsidRPr="00ED75F3" w:rsidRDefault="00546EF4" w:rsidP="00546EF4">
            <w:pPr>
              <w:numPr>
                <w:ilvl w:val="0"/>
                <w:numId w:val="9"/>
              </w:numPr>
              <w:tabs>
                <w:tab w:val="clear" w:pos="722"/>
                <w:tab w:val="num" w:pos="295"/>
              </w:tabs>
              <w:ind w:left="295"/>
              <w:rPr>
                <w:rFonts w:ascii="Century Gothic" w:hAnsi="Century Gothic" w:cs="Arial"/>
                <w:sz w:val="20"/>
                <w:lang w:val="fr-CA"/>
              </w:rPr>
            </w:pPr>
            <w:r w:rsidRPr="00ED75F3">
              <w:rPr>
                <w:rFonts w:ascii="Century Gothic" w:hAnsi="Century Gothic" w:cs="Arial"/>
                <w:sz w:val="20"/>
                <w:lang w:val="fr-CA"/>
              </w:rPr>
              <w:t>Normes de rédaction :</w:t>
            </w:r>
          </w:p>
        </w:tc>
        <w:tc>
          <w:tcPr>
            <w:tcW w:w="8010" w:type="dxa"/>
            <w:gridSpan w:val="2"/>
          </w:tcPr>
          <w:p w14:paraId="07BCDC2D" w14:textId="77777777" w:rsidR="00546EF4" w:rsidRPr="00ED75F3" w:rsidRDefault="00546EF4" w:rsidP="00546EF4">
            <w:pPr>
              <w:spacing w:before="40" w:after="40"/>
              <w:rPr>
                <w:rFonts w:ascii="Century Gothic" w:hAnsi="Century Gothic" w:cs="Arial"/>
                <w:sz w:val="20"/>
                <w:lang w:val="fr-CA"/>
              </w:rPr>
            </w:pPr>
            <w:r w:rsidRPr="000742EC">
              <w:rPr>
                <w:rFonts w:ascii="Century Gothic" w:hAnsi="Century Gothic" w:cs="Arial"/>
                <w:sz w:val="22"/>
                <w:lang w:val="fr-CA"/>
              </w:rPr>
              <w:t>Les productions de l’étudiant doivent être conformes aux normes de la Faculté.</w:t>
            </w:r>
          </w:p>
        </w:tc>
      </w:tr>
      <w:tr w:rsidR="00546EF4" w:rsidRPr="00ED75F3" w14:paraId="7DF11F5B" w14:textId="77777777">
        <w:trPr>
          <w:trHeight w:val="118"/>
        </w:trPr>
        <w:tc>
          <w:tcPr>
            <w:tcW w:w="2700" w:type="dxa"/>
          </w:tcPr>
          <w:p w14:paraId="7A16150E" w14:textId="77777777" w:rsidR="00546EF4" w:rsidRPr="00ED75F3" w:rsidRDefault="00546EF4" w:rsidP="00546EF4">
            <w:pPr>
              <w:numPr>
                <w:ilvl w:val="0"/>
                <w:numId w:val="9"/>
              </w:numPr>
              <w:tabs>
                <w:tab w:val="clear" w:pos="722"/>
                <w:tab w:val="num" w:pos="295"/>
              </w:tabs>
              <w:spacing w:before="40"/>
              <w:ind w:left="295"/>
              <w:rPr>
                <w:rFonts w:ascii="Century Gothic" w:hAnsi="Century Gothic" w:cs="Arial"/>
                <w:sz w:val="20"/>
              </w:rPr>
            </w:pPr>
            <w:r w:rsidRPr="00ED75F3">
              <w:rPr>
                <w:rFonts w:ascii="Century Gothic" w:hAnsi="Century Gothic" w:cs="Arial"/>
                <w:sz w:val="20"/>
              </w:rPr>
              <w:t>Absence non motivée :</w:t>
            </w:r>
          </w:p>
        </w:tc>
        <w:tc>
          <w:tcPr>
            <w:tcW w:w="8010" w:type="dxa"/>
            <w:gridSpan w:val="2"/>
          </w:tcPr>
          <w:p w14:paraId="3C32A502" w14:textId="77777777" w:rsidR="00546EF4" w:rsidRPr="00ED75F3" w:rsidRDefault="00546EF4" w:rsidP="00546EF4">
            <w:pPr>
              <w:spacing w:before="40" w:after="40"/>
              <w:rPr>
                <w:rFonts w:ascii="Century Gothic" w:hAnsi="Century Gothic" w:cs="Arial"/>
                <w:sz w:val="22"/>
                <w:lang w:val="fr-CA"/>
              </w:rPr>
            </w:pPr>
            <w:r w:rsidRPr="00ED75F3">
              <w:rPr>
                <w:rFonts w:ascii="Century Gothic" w:hAnsi="Century Gothic" w:cs="Arial"/>
                <w:sz w:val="22"/>
                <w:lang w:val="fr-CA"/>
              </w:rPr>
              <w:t>La note F* (échec par absence) est attribuée à l’étudiant qui ne se présente pas à une évaluation, à moins qu’il ne justifie valablement son absence auprès du doyen ou de l’autorité compétente.</w:t>
            </w:r>
          </w:p>
        </w:tc>
      </w:tr>
      <w:tr w:rsidR="00546EF4" w:rsidRPr="00ED75F3" w14:paraId="35D54E43" w14:textId="77777777">
        <w:trPr>
          <w:trHeight w:val="118"/>
        </w:trPr>
        <w:tc>
          <w:tcPr>
            <w:tcW w:w="2700" w:type="dxa"/>
          </w:tcPr>
          <w:p w14:paraId="264CD9E6" w14:textId="77777777" w:rsidR="00546EF4" w:rsidRPr="00ED75F3" w:rsidRDefault="00546EF4" w:rsidP="00844D40">
            <w:pPr>
              <w:numPr>
                <w:ilvl w:val="0"/>
                <w:numId w:val="9"/>
              </w:numPr>
              <w:tabs>
                <w:tab w:val="clear" w:pos="722"/>
                <w:tab w:val="num" w:pos="295"/>
              </w:tabs>
              <w:spacing w:before="40"/>
              <w:ind w:left="295"/>
              <w:rPr>
                <w:rFonts w:ascii="Century Gothic" w:hAnsi="Century Gothic" w:cs="Arial"/>
                <w:sz w:val="20"/>
              </w:rPr>
            </w:pPr>
            <w:r w:rsidRPr="00ED75F3">
              <w:rPr>
                <w:rFonts w:ascii="Century Gothic" w:hAnsi="Century Gothic" w:cs="Arial"/>
                <w:sz w:val="20"/>
              </w:rPr>
              <w:t>Absence prévisible à une activité d’évaluation :</w:t>
            </w:r>
          </w:p>
        </w:tc>
        <w:tc>
          <w:tcPr>
            <w:tcW w:w="8010" w:type="dxa"/>
            <w:gridSpan w:val="2"/>
          </w:tcPr>
          <w:p w14:paraId="6D501F7F" w14:textId="77777777" w:rsidR="00546EF4" w:rsidRPr="00ED75F3" w:rsidRDefault="00546EF4" w:rsidP="00844D40">
            <w:pPr>
              <w:spacing w:before="40" w:after="40"/>
              <w:rPr>
                <w:rFonts w:ascii="Century Gothic" w:hAnsi="Century Gothic" w:cs="Arial"/>
                <w:sz w:val="22"/>
                <w:lang w:val="fr-CA"/>
              </w:rPr>
            </w:pPr>
            <w:r w:rsidRPr="00ED75F3">
              <w:rPr>
                <w:rFonts w:ascii="Century Gothic" w:hAnsi="Century Gothic" w:cs="Arial"/>
                <w:sz w:val="22"/>
                <w:lang w:val="fr-CA"/>
              </w:rPr>
              <w:t>L’étudiant doit motiver une absence prévisible à une activité d’évaluation dès qu’il est en mesure de constater qu’il ne pourra être présent; il appartiendra à l’autorité compétente de déterminer si le motif est acceptable.</w:t>
            </w:r>
          </w:p>
        </w:tc>
      </w:tr>
      <w:tr w:rsidR="00546EF4" w:rsidRPr="00ED75F3" w14:paraId="1015B7FE" w14:textId="77777777">
        <w:trPr>
          <w:trHeight w:val="118"/>
        </w:trPr>
        <w:tc>
          <w:tcPr>
            <w:tcW w:w="2700" w:type="dxa"/>
          </w:tcPr>
          <w:p w14:paraId="53283562" w14:textId="77777777" w:rsidR="00546EF4" w:rsidRPr="00ED75F3" w:rsidRDefault="00546EF4" w:rsidP="00546EF4">
            <w:pPr>
              <w:keepNext/>
              <w:keepLines/>
              <w:numPr>
                <w:ilvl w:val="0"/>
                <w:numId w:val="9"/>
              </w:numPr>
              <w:tabs>
                <w:tab w:val="clear" w:pos="722"/>
                <w:tab w:val="num" w:pos="295"/>
              </w:tabs>
              <w:spacing w:before="40"/>
              <w:ind w:left="295"/>
              <w:rPr>
                <w:rFonts w:ascii="Century Gothic" w:hAnsi="Century Gothic" w:cs="Arial"/>
                <w:sz w:val="20"/>
              </w:rPr>
            </w:pPr>
            <w:r w:rsidRPr="00ED75F3">
              <w:rPr>
                <w:rFonts w:ascii="Century Gothic" w:hAnsi="Century Gothic" w:cs="Arial"/>
                <w:sz w:val="20"/>
              </w:rPr>
              <w:lastRenderedPageBreak/>
              <w:t>Remise en retard de travaux :</w:t>
            </w:r>
          </w:p>
        </w:tc>
        <w:tc>
          <w:tcPr>
            <w:tcW w:w="8010" w:type="dxa"/>
            <w:gridSpan w:val="2"/>
          </w:tcPr>
          <w:p w14:paraId="4894D0A9" w14:textId="77777777" w:rsidR="00546EF4" w:rsidRPr="00ED75F3" w:rsidRDefault="00546EF4" w:rsidP="00546EF4">
            <w:pPr>
              <w:keepNext/>
              <w:keepLines/>
              <w:spacing w:before="40" w:after="40"/>
              <w:rPr>
                <w:rFonts w:ascii="Century Gothic" w:hAnsi="Century Gothic" w:cs="Arial"/>
                <w:sz w:val="22"/>
                <w:lang w:val="fr-CA"/>
              </w:rPr>
            </w:pPr>
            <w:r w:rsidRPr="00ED75F3">
              <w:rPr>
                <w:rFonts w:ascii="Century Gothic" w:hAnsi="Century Gothic" w:cs="Arial"/>
                <w:sz w:val="22"/>
                <w:lang w:val="fr-CA"/>
              </w:rPr>
              <w:t>Lorsque l’étudiant omet de remettre un travail dans les délais prescrits, le doyen ou l’autorité compétente peut fixer un nouveau délai et requérir que la correction du travail soit alors faite en tenant compte du retard.</w:t>
            </w:r>
          </w:p>
        </w:tc>
      </w:tr>
      <w:tr w:rsidR="00546EF4" w:rsidRPr="00ED75F3" w14:paraId="0406DF95" w14:textId="77777777">
        <w:trPr>
          <w:trHeight w:val="1458"/>
        </w:trPr>
        <w:tc>
          <w:tcPr>
            <w:tcW w:w="2700" w:type="dxa"/>
          </w:tcPr>
          <w:p w14:paraId="2C404186" w14:textId="77777777" w:rsidR="00546EF4" w:rsidRPr="00ED75F3" w:rsidRDefault="00546EF4" w:rsidP="00546EF4">
            <w:pPr>
              <w:numPr>
                <w:ilvl w:val="0"/>
                <w:numId w:val="9"/>
              </w:numPr>
              <w:tabs>
                <w:tab w:val="clear" w:pos="722"/>
                <w:tab w:val="num" w:pos="295"/>
              </w:tabs>
              <w:spacing w:before="40"/>
              <w:ind w:left="295"/>
              <w:rPr>
                <w:rFonts w:ascii="Century Gothic" w:hAnsi="Century Gothic" w:cs="Arial"/>
                <w:sz w:val="20"/>
              </w:rPr>
            </w:pPr>
            <w:r w:rsidRPr="00ED75F3">
              <w:rPr>
                <w:rFonts w:ascii="Century Gothic" w:hAnsi="Century Gothic" w:cs="Arial"/>
                <w:sz w:val="20"/>
              </w:rPr>
              <w:t>Évaluation continue</w:t>
            </w:r>
            <w:r w:rsidRPr="00ED75F3">
              <w:rPr>
                <w:rFonts w:ascii="Century Gothic" w:hAnsi="Century Gothic" w:cs="Arial"/>
                <w:sz w:val="20"/>
              </w:rPr>
              <w:br/>
              <w:t>des compétences transversales</w:t>
            </w:r>
          </w:p>
        </w:tc>
        <w:tc>
          <w:tcPr>
            <w:tcW w:w="8010" w:type="dxa"/>
            <w:gridSpan w:val="2"/>
          </w:tcPr>
          <w:p w14:paraId="381E78A3" w14:textId="789ECF10" w:rsidR="00546EF4" w:rsidRPr="00ED75F3" w:rsidRDefault="00546EF4" w:rsidP="00546EF4">
            <w:pPr>
              <w:spacing w:before="40" w:after="40"/>
              <w:rPr>
                <w:rFonts w:ascii="Century Gothic" w:hAnsi="Century Gothic" w:cs="Arial"/>
                <w:sz w:val="22"/>
                <w:lang w:val="fr-CA"/>
              </w:rPr>
            </w:pPr>
            <w:r w:rsidRPr="00ED75F3">
              <w:rPr>
                <w:rFonts w:ascii="Century Gothic" w:hAnsi="Century Gothic" w:cs="Arial"/>
                <w:sz w:val="22"/>
                <w:lang w:val="fr-CA"/>
              </w:rPr>
              <w:t>Les compétences transversales sont évaluées à plusieurs moments tout au long du programme. Les résultats sont communiqués régulièrement au Comité d’évaluation des compétences transversales (C.É.C.T.) qui a le mandat de dresser graduellement le profil de chaque étudiant et de faire le suivi nécessaire. Le profil de compétences transversales (PCT) de chaque étudiant doit être complété de façon satisfaisante pour pouvoir débuter la 4</w:t>
            </w:r>
            <w:r w:rsidRPr="00ED75F3">
              <w:rPr>
                <w:rFonts w:ascii="Century Gothic" w:hAnsi="Century Gothic" w:cs="Arial"/>
                <w:sz w:val="22"/>
                <w:vertAlign w:val="superscript"/>
                <w:lang w:val="fr-CA"/>
              </w:rPr>
              <w:t>e</w:t>
            </w:r>
            <w:r w:rsidRPr="00ED75F3">
              <w:rPr>
                <w:rFonts w:ascii="Century Gothic" w:hAnsi="Century Gothic" w:cs="Arial"/>
                <w:sz w:val="22"/>
                <w:lang w:val="fr-CA"/>
              </w:rPr>
              <w:t xml:space="preserve"> année du </w:t>
            </w:r>
            <w:proofErr w:type="spellStart"/>
            <w:r w:rsidRPr="00ED75F3">
              <w:rPr>
                <w:rFonts w:ascii="Century Gothic" w:hAnsi="Century Gothic" w:cs="Arial"/>
                <w:sz w:val="22"/>
                <w:lang w:val="fr-CA"/>
              </w:rPr>
              <w:t>Pharm.D</w:t>
            </w:r>
            <w:proofErr w:type="spellEnd"/>
            <w:r w:rsidRPr="00ED75F3">
              <w:rPr>
                <w:rFonts w:ascii="Century Gothic" w:hAnsi="Century Gothic" w:cs="Arial"/>
                <w:sz w:val="22"/>
                <w:lang w:val="fr-CA"/>
              </w:rPr>
              <w:t>.</w:t>
            </w:r>
            <w:r w:rsidR="00330C6D">
              <w:rPr>
                <w:rFonts w:ascii="Century Gothic" w:hAnsi="Century Gothic" w:cs="Arial"/>
                <w:sz w:val="22"/>
                <w:lang w:val="fr-CA"/>
              </w:rPr>
              <w:t>.</w:t>
            </w:r>
            <w:r w:rsidRPr="00ED75F3">
              <w:rPr>
                <w:rFonts w:ascii="Century Gothic" w:hAnsi="Century Gothic" w:cs="Arial"/>
                <w:sz w:val="22"/>
                <w:lang w:val="fr-CA"/>
              </w:rPr>
              <w:t xml:space="preserve"> </w:t>
            </w:r>
          </w:p>
        </w:tc>
      </w:tr>
      <w:tr w:rsidR="00546EF4" w:rsidRPr="00ED75F3" w14:paraId="6032B84B" w14:textId="77777777" w:rsidTr="00A4250B">
        <w:trPr>
          <w:trHeight w:val="2821"/>
        </w:trPr>
        <w:tc>
          <w:tcPr>
            <w:tcW w:w="2700" w:type="dxa"/>
          </w:tcPr>
          <w:p w14:paraId="16BC0CDB" w14:textId="77777777" w:rsidR="00546EF4" w:rsidRPr="00ED75F3" w:rsidRDefault="00546EF4" w:rsidP="00546EF4">
            <w:pPr>
              <w:numPr>
                <w:ilvl w:val="0"/>
                <w:numId w:val="9"/>
              </w:numPr>
              <w:tabs>
                <w:tab w:val="clear" w:pos="722"/>
                <w:tab w:val="num" w:pos="295"/>
              </w:tabs>
              <w:spacing w:before="40"/>
              <w:ind w:left="295"/>
              <w:rPr>
                <w:rFonts w:ascii="Century Gothic" w:hAnsi="Century Gothic" w:cs="Arial"/>
                <w:sz w:val="20"/>
              </w:rPr>
            </w:pPr>
            <w:r w:rsidRPr="00ED75F3">
              <w:rPr>
                <w:rFonts w:ascii="Century Gothic" w:hAnsi="Century Gothic" w:cs="Arial"/>
                <w:sz w:val="20"/>
              </w:rPr>
              <w:t>Recours à des ressources externes</w:t>
            </w:r>
          </w:p>
        </w:tc>
        <w:tc>
          <w:tcPr>
            <w:tcW w:w="8010" w:type="dxa"/>
            <w:gridSpan w:val="2"/>
          </w:tcPr>
          <w:p w14:paraId="4745EA1A" w14:textId="3F6848AF" w:rsidR="00A4250B" w:rsidRPr="00ED75F3" w:rsidRDefault="00546EF4" w:rsidP="00546EF4">
            <w:pPr>
              <w:spacing w:before="40" w:after="40"/>
              <w:rPr>
                <w:rFonts w:ascii="Century Gothic" w:hAnsi="Century Gothic" w:cs="Arial"/>
                <w:sz w:val="22"/>
                <w:lang w:val="fr-CA"/>
              </w:rPr>
            </w:pPr>
            <w:r w:rsidRPr="00ED75F3">
              <w:rPr>
                <w:rFonts w:ascii="Century Gothic" w:hAnsi="Century Gothic" w:cs="Arial"/>
                <w:sz w:val="22"/>
                <w:lang w:val="fr-CA"/>
              </w:rPr>
              <w:t xml:space="preserve">La recherche et la collecte d’informations sont des habiletés devant être développées tout au long du </w:t>
            </w:r>
            <w:proofErr w:type="spellStart"/>
            <w:r w:rsidRPr="00ED75F3">
              <w:rPr>
                <w:rFonts w:ascii="Century Gothic" w:hAnsi="Century Gothic" w:cs="Arial"/>
                <w:sz w:val="22"/>
                <w:lang w:val="fr-CA"/>
              </w:rPr>
              <w:t>Pharm.D</w:t>
            </w:r>
            <w:proofErr w:type="spellEnd"/>
            <w:r w:rsidRPr="00ED75F3">
              <w:rPr>
                <w:rFonts w:ascii="Century Gothic" w:hAnsi="Century Gothic" w:cs="Arial"/>
                <w:sz w:val="22"/>
                <w:lang w:val="fr-CA"/>
              </w:rPr>
              <w:t>., c’est pourquoi l’étudiant ne doit pas avoir recours aux ressources institutionnelles, comme les centres d’informations pharmaceutiques, pour résoudre leur cas.  Il est toutefois permis de contacter le service d’information médicale des compagnies pharmaceutiques pour obtenir des données sur leurs produits.  Dans le cas où il serait déterminé qu’un étudiant ou un groupe d’étudiants aurait utilisé des ressources non autorisées, de façon directe ou indirecte (par l’entremise d’un pharmacien par ex.), la note 0 sera attribuée au travail correspondant.</w:t>
            </w:r>
          </w:p>
        </w:tc>
      </w:tr>
    </w:tbl>
    <w:p w14:paraId="14D4EEB7" w14:textId="77777777" w:rsidR="00546EF4" w:rsidRPr="00026EA0" w:rsidRDefault="00567E0A" w:rsidP="00546EF4">
      <w:pPr>
        <w:keepNext/>
        <w:keepLines/>
        <w:spacing w:line="360" w:lineRule="auto"/>
        <w:rPr>
          <w:rFonts w:ascii="Century Gothic" w:hAnsi="Century Gothic" w:cs="Arial"/>
          <w:b/>
          <w:smallCaps/>
          <w:color w:val="FFFFFF"/>
          <w:sz w:val="20"/>
          <w:szCs w:val="20"/>
          <w:lang w:val="fr-CA"/>
        </w:rPr>
      </w:pPr>
      <w:r>
        <w:rPr>
          <w:rFonts w:ascii="Century Gothic" w:hAnsi="Century Gothic" w:cs="Arial"/>
          <w:b/>
          <w:smallCaps/>
          <w:noProof/>
          <w:color w:val="FFFFFF"/>
          <w:sz w:val="28"/>
        </w:rPr>
        <w:drawing>
          <wp:inline distT="0" distB="0" distL="0" distR="0" wp14:anchorId="5A8FAEB5" wp14:editId="552E3F2D">
            <wp:extent cx="6979920" cy="101600"/>
            <wp:effectExtent l="2540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47D6914F" w14:textId="77777777" w:rsidR="00546EF4" w:rsidRPr="00A4250B" w:rsidRDefault="00546EF4" w:rsidP="00546EF4">
      <w:pPr>
        <w:pStyle w:val="Titre1"/>
        <w:spacing w:before="120"/>
        <w:rPr>
          <w:rFonts w:ascii="Century Gothic" w:hAnsi="Century Gothic"/>
          <w:sz w:val="30"/>
          <w:szCs w:val="30"/>
        </w:rPr>
      </w:pPr>
      <w:r w:rsidRPr="00A4250B">
        <w:rPr>
          <w:rFonts w:ascii="Century Gothic" w:hAnsi="Century Gothic"/>
          <w:sz w:val="30"/>
          <w:szCs w:val="30"/>
        </w:rPr>
        <w:t>Normes de succès</w:t>
      </w:r>
    </w:p>
    <w:p w14:paraId="1FC38605" w14:textId="77777777" w:rsidR="00546EF4" w:rsidRPr="00734DEF" w:rsidRDefault="00546EF4" w:rsidP="00734DEF">
      <w:pPr>
        <w:rPr>
          <w:rFonts w:ascii="Century Gothic" w:hAnsi="Century Gothic" w:cs="Arial"/>
          <w:sz w:val="22"/>
          <w:szCs w:val="22"/>
          <w:lang w:val="fr-CA"/>
        </w:rPr>
      </w:pPr>
      <w:r w:rsidRPr="00734DEF">
        <w:rPr>
          <w:rFonts w:ascii="Century Gothic" w:hAnsi="Century Gothic" w:cs="Arial"/>
          <w:sz w:val="22"/>
          <w:szCs w:val="22"/>
          <w:lang w:val="fr-CA"/>
        </w:rPr>
        <w:t>La réussite à un cours est conditionnelle aux exigences telles que décrites au Règlement des études de 1</w:t>
      </w:r>
      <w:r w:rsidRPr="00734DEF">
        <w:rPr>
          <w:rFonts w:ascii="Century Gothic" w:hAnsi="Century Gothic" w:cs="Arial"/>
          <w:sz w:val="22"/>
          <w:szCs w:val="22"/>
          <w:vertAlign w:val="superscript"/>
          <w:lang w:val="fr-CA"/>
        </w:rPr>
        <w:t>er</w:t>
      </w:r>
      <w:r w:rsidRPr="00734DEF">
        <w:rPr>
          <w:rFonts w:ascii="Century Gothic" w:hAnsi="Century Gothic" w:cs="Arial"/>
          <w:sz w:val="22"/>
          <w:szCs w:val="22"/>
          <w:lang w:val="fr-CA"/>
        </w:rPr>
        <w:t xml:space="preserve"> cycle. </w:t>
      </w:r>
    </w:p>
    <w:p w14:paraId="2AF924D1" w14:textId="77777777" w:rsidR="00546EF4" w:rsidRPr="00026EA0" w:rsidRDefault="00567E0A" w:rsidP="00026EA0">
      <w:pPr>
        <w:keepNext/>
        <w:keepLines/>
        <w:spacing w:line="360" w:lineRule="auto"/>
        <w:rPr>
          <w:rFonts w:ascii="Century Gothic" w:hAnsi="Century Gothic" w:cs="Arial"/>
          <w:b/>
          <w:smallCaps/>
          <w:color w:val="FFFFFF"/>
          <w:sz w:val="20"/>
          <w:szCs w:val="20"/>
          <w:lang w:val="fr-CA"/>
        </w:rPr>
      </w:pPr>
      <w:r>
        <w:rPr>
          <w:rFonts w:ascii="Century Gothic" w:hAnsi="Century Gothic" w:cs="Arial"/>
          <w:b/>
          <w:smallCaps/>
          <w:noProof/>
          <w:color w:val="FFFFFF"/>
          <w:sz w:val="28"/>
        </w:rPr>
        <w:drawing>
          <wp:inline distT="0" distB="0" distL="0" distR="0" wp14:anchorId="6A3A90FD" wp14:editId="63D92C79">
            <wp:extent cx="6979920" cy="101600"/>
            <wp:effectExtent l="25400" t="0" r="508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5EE13398" w14:textId="77777777" w:rsidR="00546EF4" w:rsidRPr="00A4250B" w:rsidRDefault="00546EF4" w:rsidP="001405FF">
      <w:pPr>
        <w:pStyle w:val="Titre1"/>
        <w:spacing w:before="120"/>
        <w:rPr>
          <w:rFonts w:ascii="Century Gothic" w:hAnsi="Century Gothic"/>
          <w:sz w:val="30"/>
          <w:szCs w:val="30"/>
        </w:rPr>
      </w:pPr>
      <w:r w:rsidRPr="00A4250B">
        <w:rPr>
          <w:rFonts w:ascii="Century Gothic" w:hAnsi="Century Gothic"/>
          <w:sz w:val="30"/>
          <w:szCs w:val="30"/>
        </w:rPr>
        <w:t>Ressources obligatoires</w:t>
      </w:r>
    </w:p>
    <w:p w14:paraId="00853446" w14:textId="737A4361" w:rsidR="00546EF4" w:rsidRPr="00CE41DA" w:rsidRDefault="00874613" w:rsidP="00844D40">
      <w:pPr>
        <w:rPr>
          <w:rFonts w:ascii="Century Gothic" w:hAnsi="Century Gothic"/>
          <w:snapToGrid w:val="0"/>
        </w:rPr>
      </w:pPr>
      <w:r>
        <w:rPr>
          <w:rFonts w:ascii="Century Gothic" w:hAnsi="Century Gothic" w:cs="Arial"/>
          <w:noProof/>
          <w:sz w:val="22"/>
          <w:lang w:val="fr-CA"/>
        </w:rPr>
        <w:t xml:space="preserve">Vander et al. </w:t>
      </w:r>
      <w:r w:rsidRPr="004A253A">
        <w:rPr>
          <w:rFonts w:ascii="Century Gothic" w:hAnsi="Century Gothic" w:cs="Arial"/>
          <w:noProof/>
          <w:sz w:val="22"/>
          <w:lang w:val="en-US"/>
        </w:rPr>
        <w:t>(201</w:t>
      </w:r>
      <w:r w:rsidR="006C17EF" w:rsidRPr="004A253A">
        <w:rPr>
          <w:rFonts w:ascii="Century Gothic" w:hAnsi="Century Gothic" w:cs="Arial"/>
          <w:noProof/>
          <w:sz w:val="22"/>
          <w:lang w:val="en-US"/>
        </w:rPr>
        <w:t>9</w:t>
      </w:r>
      <w:r w:rsidR="00330C6D" w:rsidRPr="004A253A">
        <w:rPr>
          <w:rFonts w:ascii="Century Gothic" w:hAnsi="Century Gothic" w:cs="Arial"/>
          <w:noProof/>
          <w:sz w:val="22"/>
          <w:lang w:val="en-US"/>
        </w:rPr>
        <w:t>)</w:t>
      </w:r>
      <w:r w:rsidR="00546EF4" w:rsidRPr="004A253A">
        <w:rPr>
          <w:rFonts w:ascii="Century Gothic" w:hAnsi="Century Gothic" w:cs="Arial"/>
          <w:noProof/>
          <w:sz w:val="22"/>
          <w:lang w:val="en-US"/>
        </w:rPr>
        <w:t xml:space="preserve"> </w:t>
      </w:r>
      <w:r w:rsidR="006C17EF" w:rsidRPr="004A253A">
        <w:rPr>
          <w:rFonts w:ascii="Century Gothic" w:hAnsi="Century Gothic" w:cs="Arial"/>
          <w:noProof/>
          <w:sz w:val="22"/>
          <w:lang w:val="en-US"/>
        </w:rPr>
        <w:t xml:space="preserve">Human </w:t>
      </w:r>
      <w:r w:rsidR="00330C6D" w:rsidRPr="004A253A">
        <w:rPr>
          <w:rFonts w:ascii="Century Gothic" w:hAnsi="Century Gothic" w:cs="Arial"/>
          <w:noProof/>
          <w:sz w:val="22"/>
          <w:lang w:val="en-US"/>
        </w:rPr>
        <w:t>physiology</w:t>
      </w:r>
      <w:r w:rsidR="00546EF4" w:rsidRPr="004A253A">
        <w:rPr>
          <w:rFonts w:ascii="Century Gothic" w:hAnsi="Century Gothic" w:cs="Arial"/>
          <w:noProof/>
          <w:sz w:val="22"/>
          <w:lang w:val="en-US"/>
        </w:rPr>
        <w:t xml:space="preserve"> </w:t>
      </w:r>
      <w:r w:rsidR="004A253A" w:rsidRPr="004A253A">
        <w:rPr>
          <w:rFonts w:ascii="Century Gothic" w:hAnsi="Century Gothic" w:cs="Arial"/>
          <w:noProof/>
          <w:sz w:val="22"/>
          <w:lang w:val="en-US"/>
        </w:rPr>
        <w:t>–</w:t>
      </w:r>
      <w:r w:rsidR="00546EF4" w:rsidRPr="004A253A">
        <w:rPr>
          <w:rFonts w:ascii="Century Gothic" w:hAnsi="Century Gothic" w:cs="Arial"/>
          <w:noProof/>
          <w:sz w:val="22"/>
          <w:lang w:val="en-US"/>
        </w:rPr>
        <w:t xml:space="preserve"> </w:t>
      </w:r>
      <w:r w:rsidR="004A253A" w:rsidRPr="004A253A">
        <w:rPr>
          <w:rFonts w:ascii="Century Gothic" w:hAnsi="Century Gothic" w:cs="Arial"/>
          <w:noProof/>
          <w:sz w:val="22"/>
          <w:lang w:val="en-US"/>
        </w:rPr>
        <w:t>The Mechanisms of Body Function</w:t>
      </w:r>
      <w:r w:rsidR="00546EF4" w:rsidRPr="004A253A">
        <w:rPr>
          <w:rFonts w:ascii="Century Gothic" w:hAnsi="Century Gothic" w:cs="Arial"/>
          <w:noProof/>
          <w:sz w:val="22"/>
          <w:lang w:val="en-US"/>
        </w:rPr>
        <w:t xml:space="preserve">. </w:t>
      </w:r>
      <w:r w:rsidR="00330C6D">
        <w:rPr>
          <w:rFonts w:ascii="Century Gothic" w:hAnsi="Century Gothic" w:cs="Arial"/>
          <w:noProof/>
          <w:sz w:val="22"/>
          <w:lang w:val="fr-CA"/>
        </w:rPr>
        <w:t>15</w:t>
      </w:r>
      <w:r w:rsidR="00546EF4" w:rsidRPr="00ED75F3">
        <w:rPr>
          <w:rFonts w:ascii="Century Gothic" w:hAnsi="Century Gothic" w:cs="Arial"/>
          <w:noProof/>
          <w:sz w:val="22"/>
          <w:vertAlign w:val="superscript"/>
          <w:lang w:val="fr-CA"/>
        </w:rPr>
        <w:t>e</w:t>
      </w:r>
      <w:r w:rsidR="00546EF4" w:rsidRPr="00ED75F3">
        <w:rPr>
          <w:rFonts w:ascii="Century Gothic" w:hAnsi="Century Gothic" w:cs="Arial"/>
          <w:noProof/>
          <w:sz w:val="22"/>
          <w:lang w:val="fr-CA"/>
        </w:rPr>
        <w:t xml:space="preserve"> Édition </w:t>
      </w:r>
      <w:r w:rsidR="00330C6D">
        <w:rPr>
          <w:rFonts w:ascii="Century Gothic" w:hAnsi="Century Gothic" w:cs="Arial"/>
          <w:noProof/>
          <w:sz w:val="22"/>
          <w:lang w:val="fr-CA"/>
        </w:rPr>
        <w:t>anglaise</w:t>
      </w:r>
      <w:r w:rsidR="00546EF4" w:rsidRPr="00ED75F3">
        <w:rPr>
          <w:rFonts w:ascii="Century Gothic" w:hAnsi="Century Gothic" w:cs="Arial"/>
          <w:noProof/>
          <w:sz w:val="22"/>
          <w:lang w:val="fr-CA"/>
        </w:rPr>
        <w:t>. Chenelière-McGraw-Hill. Montréal.</w:t>
      </w:r>
    </w:p>
    <w:p w14:paraId="1133240B" w14:textId="77777777" w:rsidR="00546EF4" w:rsidRPr="00885E86" w:rsidRDefault="00546EF4" w:rsidP="001405FF">
      <w:pPr>
        <w:pStyle w:val="Titre1"/>
        <w:spacing w:before="120"/>
        <w:rPr>
          <w:rFonts w:ascii="Century Gothic" w:hAnsi="Century Gothic"/>
          <w:sz w:val="30"/>
          <w:szCs w:val="30"/>
        </w:rPr>
      </w:pPr>
      <w:r w:rsidRPr="00885E86">
        <w:rPr>
          <w:rFonts w:ascii="Century Gothic" w:hAnsi="Century Gothic"/>
          <w:sz w:val="30"/>
          <w:szCs w:val="30"/>
        </w:rPr>
        <w:t>Autres ressources</w:t>
      </w:r>
    </w:p>
    <w:p w14:paraId="71FA7FD4" w14:textId="77777777" w:rsidR="00546EF4" w:rsidRPr="00ED75F3" w:rsidRDefault="00546EF4" w:rsidP="00844D40">
      <w:pPr>
        <w:rPr>
          <w:rFonts w:ascii="Century Gothic" w:hAnsi="Century Gothic" w:cs="Arial"/>
          <w:noProof/>
          <w:sz w:val="22"/>
          <w:lang w:val="fr-CA"/>
        </w:rPr>
      </w:pPr>
      <w:r w:rsidRPr="00ED75F3">
        <w:rPr>
          <w:rFonts w:ascii="Century Gothic" w:hAnsi="Century Gothic" w:cs="Arial"/>
          <w:noProof/>
          <w:sz w:val="22"/>
          <w:lang w:val="fr-CA"/>
        </w:rPr>
        <w:t>Marieb, Anatomie et physiologie humaines, Elaine N. Marieb, ERPI, 2005.</w:t>
      </w:r>
    </w:p>
    <w:p w14:paraId="3206D872" w14:textId="3E921BD3" w:rsidR="00546EF4" w:rsidRDefault="00546EF4" w:rsidP="00844D40">
      <w:pPr>
        <w:rPr>
          <w:rFonts w:ascii="Century Gothic" w:hAnsi="Century Gothic" w:cs="Arial"/>
          <w:noProof/>
          <w:sz w:val="22"/>
          <w:lang w:val="fr-CA"/>
        </w:rPr>
      </w:pPr>
      <w:r w:rsidRPr="00ED75F3">
        <w:rPr>
          <w:rFonts w:ascii="Century Gothic" w:hAnsi="Century Gothic" w:cs="Arial"/>
          <w:noProof/>
          <w:sz w:val="22"/>
          <w:lang w:val="fr-CA"/>
        </w:rPr>
        <w:t>Documents complémentai</w:t>
      </w:r>
      <w:r w:rsidR="002722D4">
        <w:rPr>
          <w:rFonts w:ascii="Century Gothic" w:hAnsi="Century Gothic" w:cs="Arial"/>
          <w:noProof/>
          <w:sz w:val="22"/>
          <w:lang w:val="fr-CA"/>
        </w:rPr>
        <w:t>res déposés sur le site du cours dans StudiUM</w:t>
      </w:r>
      <w:r w:rsidRPr="00ED75F3">
        <w:rPr>
          <w:rFonts w:ascii="Century Gothic" w:hAnsi="Century Gothic" w:cs="Arial"/>
          <w:noProof/>
          <w:sz w:val="22"/>
          <w:lang w:val="fr-CA"/>
        </w:rPr>
        <w:t>.</w:t>
      </w:r>
    </w:p>
    <w:p w14:paraId="6BB14650" w14:textId="013877DD" w:rsidR="00026EA0" w:rsidRPr="00A13863" w:rsidRDefault="002722D4" w:rsidP="00A13863">
      <w:pPr>
        <w:ind w:right="-386"/>
        <w:rPr>
          <w:rFonts w:ascii="Century Gothic" w:hAnsi="Century Gothic" w:cs="Arial"/>
          <w:noProof/>
          <w:sz w:val="22"/>
          <w:lang w:val="en-US"/>
        </w:rPr>
      </w:pPr>
      <w:r w:rsidRPr="00330C6D">
        <w:rPr>
          <w:rFonts w:ascii="Century Gothic" w:hAnsi="Century Gothic" w:cs="Arial"/>
          <w:noProof/>
          <w:sz w:val="22"/>
          <w:lang w:val="en-US"/>
        </w:rPr>
        <w:t>Access pharmacy web site</w:t>
      </w:r>
      <w:r w:rsidR="00330C6D" w:rsidRPr="00330C6D">
        <w:rPr>
          <w:rFonts w:ascii="Century Gothic" w:hAnsi="Century Gothic" w:cs="Arial"/>
          <w:noProof/>
          <w:sz w:val="22"/>
          <w:lang w:val="en-US"/>
        </w:rPr>
        <w:t xml:space="preserve"> (</w:t>
      </w:r>
      <w:hyperlink r:id="rId9" w:history="1">
        <w:r w:rsidR="00330C6D" w:rsidRPr="0000045A">
          <w:rPr>
            <w:rStyle w:val="Hyperlien"/>
            <w:rFonts w:ascii="Century Gothic" w:hAnsi="Century Gothic" w:cs="Arial"/>
            <w:noProof/>
            <w:sz w:val="22"/>
            <w:lang w:val="en-US"/>
          </w:rPr>
          <w:t>https://accesspharmacy.mhmedical.com/</w:t>
        </w:r>
      </w:hyperlink>
      <w:r w:rsidR="00330C6D">
        <w:rPr>
          <w:rFonts w:ascii="Century Gothic" w:hAnsi="Century Gothic" w:cs="Arial"/>
          <w:noProof/>
          <w:sz w:val="22"/>
          <w:lang w:val="en-US"/>
        </w:rPr>
        <w:t>)</w:t>
      </w:r>
    </w:p>
    <w:p w14:paraId="4BAA695A" w14:textId="77777777" w:rsidR="00546EF4" w:rsidRPr="00026EA0" w:rsidRDefault="00567E0A" w:rsidP="00026EA0">
      <w:pPr>
        <w:keepNext/>
        <w:keepLines/>
        <w:spacing w:line="360" w:lineRule="auto"/>
        <w:rPr>
          <w:rFonts w:ascii="Century Gothic" w:hAnsi="Century Gothic" w:cs="Arial"/>
          <w:b/>
          <w:smallCaps/>
          <w:color w:val="FFFFFF"/>
          <w:sz w:val="20"/>
          <w:szCs w:val="20"/>
          <w:lang w:val="fr-CA"/>
        </w:rPr>
      </w:pPr>
      <w:r>
        <w:rPr>
          <w:rFonts w:ascii="Century Gothic" w:hAnsi="Century Gothic" w:cs="Arial"/>
          <w:b/>
          <w:smallCaps/>
          <w:noProof/>
          <w:color w:val="FFFFFF"/>
          <w:sz w:val="28"/>
        </w:rPr>
        <w:drawing>
          <wp:inline distT="0" distB="0" distL="0" distR="0" wp14:anchorId="1D8C13BF" wp14:editId="21DE4E8B">
            <wp:extent cx="6979920" cy="101600"/>
            <wp:effectExtent l="25400" t="0" r="508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639876AA" w14:textId="4F353543" w:rsidR="00546EF4" w:rsidRPr="00A4250B" w:rsidRDefault="00546EF4" w:rsidP="00546EF4">
      <w:pPr>
        <w:pStyle w:val="Titre1"/>
        <w:spacing w:before="120"/>
        <w:rPr>
          <w:rFonts w:ascii="Century Gothic" w:hAnsi="Century Gothic"/>
          <w:sz w:val="30"/>
          <w:szCs w:val="30"/>
        </w:rPr>
      </w:pPr>
      <w:r w:rsidRPr="00A4250B">
        <w:rPr>
          <w:rFonts w:ascii="Century Gothic" w:hAnsi="Century Gothic"/>
          <w:sz w:val="30"/>
          <w:szCs w:val="30"/>
        </w:rPr>
        <w:t>Règlement disciplinaire sur le plagiat ou la fraude</w:t>
      </w:r>
      <w:r w:rsidR="001049D8" w:rsidRPr="00A4250B">
        <w:rPr>
          <w:rFonts w:ascii="Century Gothic" w:hAnsi="Century Gothic"/>
          <w:sz w:val="30"/>
          <w:szCs w:val="30"/>
        </w:rPr>
        <w:t xml:space="preserve"> </w:t>
      </w:r>
      <w:r w:rsidRPr="00A4250B">
        <w:rPr>
          <w:rFonts w:ascii="Century Gothic" w:hAnsi="Century Gothic"/>
          <w:sz w:val="30"/>
          <w:szCs w:val="30"/>
        </w:rPr>
        <w:t>concernant les étudiants</w:t>
      </w:r>
    </w:p>
    <w:p w14:paraId="6B0D30D8" w14:textId="77777777" w:rsidR="00546EF4" w:rsidRPr="00026EA0" w:rsidRDefault="00546EF4" w:rsidP="00546EF4">
      <w:pPr>
        <w:tabs>
          <w:tab w:val="left" w:pos="-1440"/>
          <w:tab w:val="left" w:pos="720"/>
        </w:tabs>
        <w:jc w:val="both"/>
        <w:rPr>
          <w:rFonts w:ascii="Century Gothic" w:hAnsi="Century Gothic" w:cs="Arial"/>
          <w:b/>
          <w:bCs/>
          <w:smallCaps/>
          <w:sz w:val="8"/>
          <w:szCs w:val="8"/>
        </w:rPr>
      </w:pPr>
    </w:p>
    <w:p w14:paraId="7417CD8B" w14:textId="77777777" w:rsidR="00546EF4" w:rsidRPr="00734DEF" w:rsidRDefault="00546EF4" w:rsidP="00734DEF">
      <w:pPr>
        <w:rPr>
          <w:rFonts w:ascii="Century Gothic" w:hAnsi="Century Gothic" w:cs="Arial"/>
          <w:color w:val="0000FF"/>
          <w:sz w:val="22"/>
          <w:szCs w:val="22"/>
        </w:rPr>
      </w:pPr>
      <w:r w:rsidRPr="00734DEF">
        <w:rPr>
          <w:rFonts w:ascii="Century Gothic" w:hAnsi="Century Gothic" w:cs="Arial"/>
          <w:sz w:val="22"/>
          <w:szCs w:val="22"/>
          <w:lang w:val="fr-CA"/>
        </w:rPr>
        <w:t xml:space="preserve">L’étudiant doit prendre connaissance de l’ensemble du règlement disciplinaire sur le plagiat ou la fraude concernant l’étudiant tel que décrit à </w:t>
      </w:r>
      <w:r w:rsidRPr="00734DEF">
        <w:rPr>
          <w:rFonts w:ascii="Century Gothic" w:hAnsi="Century Gothic" w:cs="Arial"/>
          <w:color w:val="0000FF"/>
          <w:sz w:val="22"/>
          <w:szCs w:val="22"/>
        </w:rPr>
        <w:t>http://www.integrite.umontreal.ca/reglementation/officiels.html</w:t>
      </w:r>
    </w:p>
    <w:p w14:paraId="736B0525" w14:textId="6FF79C20" w:rsidR="00026EA0" w:rsidRPr="002722D4" w:rsidRDefault="00546EF4" w:rsidP="00734DEF">
      <w:pPr>
        <w:rPr>
          <w:rFonts w:ascii="Century Gothic" w:hAnsi="Century Gothic" w:cs="Arial"/>
          <w:b/>
          <w:color w:val="0000FF"/>
          <w:sz w:val="20"/>
          <w:u w:val="single"/>
          <w:lang w:val="fr-CA"/>
        </w:rPr>
      </w:pPr>
      <w:r w:rsidRPr="00734DEF">
        <w:rPr>
          <w:rFonts w:ascii="Century Gothic" w:hAnsi="Century Gothic" w:cs="Arial"/>
          <w:sz w:val="22"/>
          <w:szCs w:val="22"/>
          <w:lang w:val="fr-CA"/>
        </w:rPr>
        <w:t>Pour plus d’information, consultez le site de l’Université :</w:t>
      </w:r>
      <w:r w:rsidR="00844D40" w:rsidRPr="00734DEF">
        <w:rPr>
          <w:rFonts w:ascii="Century Gothic" w:hAnsi="Century Gothic" w:cs="Arial"/>
          <w:sz w:val="22"/>
          <w:szCs w:val="22"/>
          <w:lang w:val="fr-CA"/>
        </w:rPr>
        <w:t xml:space="preserve"> </w:t>
      </w:r>
      <w:hyperlink r:id="rId10" w:history="1">
        <w:r w:rsidR="00844D40" w:rsidRPr="00734DEF">
          <w:rPr>
            <w:rStyle w:val="Hyperlien"/>
            <w:rFonts w:ascii="Century Gothic" w:hAnsi="Century Gothic" w:cs="Arial"/>
            <w:sz w:val="22"/>
            <w:szCs w:val="22"/>
            <w:lang w:val="fr-CA"/>
          </w:rPr>
          <w:t>http://www.integrite.umontreal.ca</w:t>
        </w:r>
      </w:hyperlink>
    </w:p>
    <w:p w14:paraId="284E99A3" w14:textId="77777777" w:rsidR="00546EF4" w:rsidRPr="00026EA0" w:rsidRDefault="00567E0A" w:rsidP="00026EA0">
      <w:pPr>
        <w:keepNext/>
        <w:keepLines/>
        <w:spacing w:line="360" w:lineRule="auto"/>
        <w:rPr>
          <w:rFonts w:ascii="Century Gothic" w:hAnsi="Century Gothic" w:cs="Arial"/>
          <w:b/>
          <w:smallCaps/>
          <w:color w:val="FFFFFF"/>
          <w:sz w:val="20"/>
          <w:szCs w:val="20"/>
          <w:lang w:val="fr-CA"/>
        </w:rPr>
      </w:pPr>
      <w:r>
        <w:rPr>
          <w:rFonts w:ascii="Century Gothic" w:hAnsi="Century Gothic" w:cs="Arial"/>
          <w:b/>
          <w:smallCaps/>
          <w:noProof/>
          <w:color w:val="FFFFFF"/>
          <w:sz w:val="28"/>
        </w:rPr>
        <w:drawing>
          <wp:inline distT="0" distB="0" distL="0" distR="0" wp14:anchorId="68780143" wp14:editId="5ED54E37">
            <wp:extent cx="6979920" cy="101600"/>
            <wp:effectExtent l="25400" t="0" r="508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35359027" w14:textId="77777777" w:rsidR="00026EA0" w:rsidRPr="00822D06" w:rsidRDefault="00026EA0" w:rsidP="00026EA0">
      <w:pPr>
        <w:pStyle w:val="Titre1"/>
        <w:spacing w:before="120"/>
        <w:rPr>
          <w:rFonts w:ascii="Century Gothic" w:hAnsi="Century Gothic"/>
          <w:sz w:val="32"/>
        </w:rPr>
      </w:pPr>
      <w:r>
        <w:rPr>
          <w:rFonts w:ascii="Century Gothic" w:hAnsi="Century Gothic"/>
          <w:sz w:val="32"/>
        </w:rPr>
        <w:t>Autres</w:t>
      </w:r>
      <w:r w:rsidRPr="00822D06">
        <w:rPr>
          <w:rFonts w:ascii="Century Gothic" w:hAnsi="Century Gothic"/>
          <w:sz w:val="32"/>
        </w:rPr>
        <w:t xml:space="preserve"> </w:t>
      </w:r>
      <w:r>
        <w:rPr>
          <w:rFonts w:ascii="Century Gothic" w:hAnsi="Century Gothic"/>
          <w:sz w:val="32"/>
        </w:rPr>
        <w:t>règlements</w:t>
      </w:r>
    </w:p>
    <w:p w14:paraId="62E7EB60" w14:textId="77777777" w:rsidR="00026EA0" w:rsidRPr="0046476D" w:rsidRDefault="00026EA0" w:rsidP="00026EA0">
      <w:pPr>
        <w:keepNext/>
        <w:keepLines/>
        <w:jc w:val="both"/>
        <w:rPr>
          <w:rFonts w:ascii="Century Gothic" w:hAnsi="Century Gothic"/>
          <w:snapToGrid w:val="0"/>
          <w:sz w:val="22"/>
          <w:szCs w:val="22"/>
        </w:rPr>
      </w:pPr>
      <w:r w:rsidRPr="0046476D">
        <w:rPr>
          <w:rFonts w:ascii="Century Gothic" w:hAnsi="Century Gothic" w:cs="Arial"/>
          <w:sz w:val="22"/>
          <w:szCs w:val="22"/>
        </w:rPr>
        <w:t>L’enregistrement (audio ou vidéo) d’un co</w:t>
      </w:r>
      <w:r>
        <w:rPr>
          <w:rFonts w:ascii="Century Gothic" w:hAnsi="Century Gothic" w:cs="Arial"/>
          <w:sz w:val="22"/>
          <w:szCs w:val="22"/>
        </w:rPr>
        <w:t xml:space="preserve">urs ainsi que sa diffusion sont </w:t>
      </w:r>
      <w:r w:rsidRPr="0046476D">
        <w:rPr>
          <w:rFonts w:ascii="Century Gothic" w:hAnsi="Century Gothic" w:cs="Arial"/>
          <w:sz w:val="22"/>
          <w:szCs w:val="22"/>
        </w:rPr>
        <w:t>strictement interdi</w:t>
      </w:r>
      <w:r>
        <w:rPr>
          <w:rFonts w:ascii="Century Gothic" w:hAnsi="Century Gothic" w:cs="Arial"/>
          <w:sz w:val="22"/>
          <w:szCs w:val="22"/>
        </w:rPr>
        <w:t>t</w:t>
      </w:r>
      <w:r w:rsidRPr="0046476D">
        <w:rPr>
          <w:rFonts w:ascii="Century Gothic" w:hAnsi="Century Gothic" w:cs="Arial"/>
          <w:sz w:val="22"/>
          <w:szCs w:val="22"/>
        </w:rPr>
        <w:t>s sans l’approbation du professeur.</w:t>
      </w:r>
    </w:p>
    <w:sectPr w:rsidR="00026EA0" w:rsidRPr="0046476D" w:rsidSect="00546EF4">
      <w:footerReference w:type="default" r:id="rId11"/>
      <w:type w:val="continuous"/>
      <w:pgSz w:w="12242" w:h="15842" w:code="1"/>
      <w:pgMar w:top="907" w:right="907" w:bottom="1080" w:left="806"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C188" w14:textId="77777777" w:rsidR="002F4547" w:rsidRDefault="002F4547">
      <w:r>
        <w:separator/>
      </w:r>
    </w:p>
  </w:endnote>
  <w:endnote w:type="continuationSeparator" w:id="0">
    <w:p w14:paraId="3FEE6832" w14:textId="77777777" w:rsidR="002F4547" w:rsidRDefault="002F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Courier">
    <w:panose1 w:val="02000500000000000000"/>
    <w:charset w:val="00"/>
    <w:family w:val="auto"/>
    <w:pitch w:val="variable"/>
    <w:sig w:usb0="00000003" w:usb1="00000000" w:usb2="00000000" w:usb3="00000000" w:csb0="00000003" w:csb1="00000000"/>
  </w:font>
  <w:font w:name="Univers">
    <w:panose1 w:val="020B0604020202020204"/>
    <w:charset w:val="00"/>
    <w:family w:val="swiss"/>
    <w:notTrueType/>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DCBF" w14:textId="700E45AE" w:rsidR="001B4299" w:rsidRPr="00844D40" w:rsidRDefault="001B4299" w:rsidP="00844D40">
    <w:pPr>
      <w:pStyle w:val="Pieddepage"/>
      <w:tabs>
        <w:tab w:val="clear" w:pos="4320"/>
        <w:tab w:val="clear" w:pos="8640"/>
        <w:tab w:val="center" w:pos="5310"/>
        <w:tab w:val="right" w:pos="10530"/>
      </w:tabs>
      <w:rPr>
        <w:rFonts w:ascii="Century Gothic" w:hAnsi="Century Gothic"/>
        <w:sz w:val="18"/>
      </w:rPr>
    </w:pPr>
    <w:proofErr w:type="spellStart"/>
    <w:r w:rsidRPr="00DD4C7E">
      <w:rPr>
        <w:rFonts w:ascii="Century Gothic" w:hAnsi="Century Gothic"/>
        <w:sz w:val="18"/>
      </w:rPr>
      <w:t>U</w:t>
    </w:r>
    <w:r>
      <w:rPr>
        <w:rFonts w:ascii="Century Gothic" w:hAnsi="Century Gothic"/>
        <w:sz w:val="18"/>
      </w:rPr>
      <w:t>deM</w:t>
    </w:r>
    <w:proofErr w:type="spellEnd"/>
    <w:r>
      <w:rPr>
        <w:rFonts w:ascii="Century Gothic" w:hAnsi="Century Gothic"/>
        <w:sz w:val="18"/>
      </w:rPr>
      <w:t xml:space="preserve">, </w:t>
    </w:r>
    <w:r w:rsidR="00D7266E">
      <w:rPr>
        <w:rFonts w:ascii="Century Gothic" w:hAnsi="Century Gothic"/>
        <w:sz w:val="18"/>
      </w:rPr>
      <w:t>Faculté de pharmacie 2007-20</w:t>
    </w:r>
    <w:r w:rsidR="00D72047">
      <w:rPr>
        <w:rFonts w:ascii="Century Gothic" w:hAnsi="Century Gothic"/>
        <w:sz w:val="18"/>
      </w:rPr>
      <w:t>2</w:t>
    </w:r>
    <w:r w:rsidR="009F13BA">
      <w:rPr>
        <w:rFonts w:ascii="Century Gothic" w:hAnsi="Century Gothic"/>
        <w:sz w:val="18"/>
      </w:rPr>
      <w:t>1</w:t>
    </w:r>
    <w:r w:rsidRPr="00DD4C7E">
      <w:rPr>
        <w:rFonts w:ascii="Century Gothic" w:hAnsi="Century Gothic"/>
        <w:sz w:val="18"/>
      </w:rPr>
      <w:tab/>
    </w:r>
    <w:r w:rsidRPr="00DD4C7E">
      <w:rPr>
        <w:rStyle w:val="Numrodepage"/>
        <w:rFonts w:ascii="Century Gothic" w:hAnsi="Century Gothic"/>
        <w:sz w:val="18"/>
      </w:rPr>
      <w:fldChar w:fldCharType="begin"/>
    </w:r>
    <w:r w:rsidRPr="00DD4C7E">
      <w:rPr>
        <w:rStyle w:val="Numrodepage"/>
        <w:rFonts w:ascii="Century Gothic" w:hAnsi="Century Gothic"/>
        <w:sz w:val="18"/>
      </w:rPr>
      <w:instrText xml:space="preserve"> PAGE </w:instrText>
    </w:r>
    <w:r w:rsidRPr="00DD4C7E">
      <w:rPr>
        <w:rStyle w:val="Numrodepage"/>
        <w:rFonts w:ascii="Century Gothic" w:hAnsi="Century Gothic"/>
        <w:sz w:val="18"/>
      </w:rPr>
      <w:fldChar w:fldCharType="separate"/>
    </w:r>
    <w:r w:rsidR="00882937">
      <w:rPr>
        <w:rStyle w:val="Numrodepage"/>
        <w:rFonts w:ascii="Century Gothic" w:hAnsi="Century Gothic"/>
        <w:noProof/>
        <w:sz w:val="18"/>
      </w:rPr>
      <w:t>1</w:t>
    </w:r>
    <w:r w:rsidRPr="00DD4C7E">
      <w:rPr>
        <w:rStyle w:val="Numrodepage"/>
        <w:rFonts w:ascii="Century Gothic" w:hAnsi="Century Gothic"/>
        <w:sz w:val="18"/>
      </w:rPr>
      <w:fldChar w:fldCharType="end"/>
    </w:r>
    <w:r w:rsidRPr="00DD4C7E">
      <w:rPr>
        <w:rStyle w:val="Numrodepage"/>
        <w:rFonts w:ascii="Century Gothic" w:hAnsi="Century Gothic"/>
        <w:sz w:val="18"/>
      </w:rPr>
      <w:t>/</w:t>
    </w:r>
    <w:r w:rsidRPr="00DD4C7E">
      <w:rPr>
        <w:rStyle w:val="Numrodepage"/>
        <w:rFonts w:ascii="Century Gothic" w:hAnsi="Century Gothic"/>
        <w:sz w:val="18"/>
      </w:rPr>
      <w:fldChar w:fldCharType="begin"/>
    </w:r>
    <w:r w:rsidRPr="00DD4C7E">
      <w:rPr>
        <w:rStyle w:val="Numrodepage"/>
        <w:rFonts w:ascii="Century Gothic" w:hAnsi="Century Gothic"/>
        <w:sz w:val="18"/>
      </w:rPr>
      <w:instrText xml:space="preserve"> NUMPAGES </w:instrText>
    </w:r>
    <w:r w:rsidRPr="00DD4C7E">
      <w:rPr>
        <w:rStyle w:val="Numrodepage"/>
        <w:rFonts w:ascii="Century Gothic" w:hAnsi="Century Gothic"/>
        <w:sz w:val="18"/>
      </w:rPr>
      <w:fldChar w:fldCharType="separate"/>
    </w:r>
    <w:r w:rsidR="00882937">
      <w:rPr>
        <w:rStyle w:val="Numrodepage"/>
        <w:rFonts w:ascii="Century Gothic" w:hAnsi="Century Gothic"/>
        <w:noProof/>
        <w:sz w:val="18"/>
      </w:rPr>
      <w:t>1</w:t>
    </w:r>
    <w:r w:rsidRPr="00DD4C7E">
      <w:rPr>
        <w:rStyle w:val="Numrodepage"/>
        <w:rFonts w:ascii="Century Gothic" w:hAnsi="Century Gothic"/>
        <w:sz w:val="18"/>
      </w:rPr>
      <w:fldChar w:fldCharType="end"/>
    </w:r>
    <w:r w:rsidRPr="00DD4C7E">
      <w:rPr>
        <w:rFonts w:ascii="Century Gothic" w:hAnsi="Century Gothic"/>
        <w:sz w:val="18"/>
      </w:rPr>
      <w:tab/>
    </w:r>
    <w:proofErr w:type="spellStart"/>
    <w:r w:rsidRPr="00DD4C7E">
      <w:rPr>
        <w:rFonts w:ascii="Century Gothic" w:hAnsi="Century Gothic"/>
        <w:sz w:val="18"/>
      </w:rPr>
      <w:t>Pharm.D</w:t>
    </w:r>
    <w:proofErr w:type="spellEnd"/>
    <w:r w:rsidRPr="00DD4C7E">
      <w:rPr>
        <w:rFonts w:ascii="Century Gothic" w:hAnsi="Century Gothic"/>
        <w:sz w:val="18"/>
      </w:rPr>
      <w:t>. - Plan de cours - PHA1120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E573" w14:textId="77777777" w:rsidR="002F4547" w:rsidRDefault="002F4547">
      <w:r>
        <w:separator/>
      </w:r>
    </w:p>
  </w:footnote>
  <w:footnote w:type="continuationSeparator" w:id="0">
    <w:p w14:paraId="5EA5E194" w14:textId="77777777" w:rsidR="002F4547" w:rsidRDefault="002F4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BC2"/>
    <w:multiLevelType w:val="hybridMultilevel"/>
    <w:tmpl w:val="EAEE2A9A"/>
    <w:lvl w:ilvl="0" w:tplc="9DFC47D0">
      <w:start w:val="3"/>
      <w:numFmt w:val="decimal"/>
      <w:lvlText w:val="(%1)"/>
      <w:lvlJc w:val="left"/>
      <w:pPr>
        <w:tabs>
          <w:tab w:val="num" w:pos="1080"/>
        </w:tabs>
        <w:ind w:left="1080" w:hanging="72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 w15:restartNumberingAfterBreak="0">
    <w:nsid w:val="17554F14"/>
    <w:multiLevelType w:val="hybridMultilevel"/>
    <w:tmpl w:val="B30AF794"/>
    <w:lvl w:ilvl="0" w:tplc="4F12EC80">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 w15:restartNumberingAfterBreak="0">
    <w:nsid w:val="30D053B5"/>
    <w:multiLevelType w:val="hybridMultilevel"/>
    <w:tmpl w:val="CFB6F552"/>
    <w:lvl w:ilvl="0" w:tplc="90E89858">
      <w:start w:val="1"/>
      <w:numFmt w:val="decimal"/>
      <w:lvlText w:val="%1."/>
      <w:lvlJc w:val="left"/>
      <w:pPr>
        <w:ind w:left="720" w:hanging="360"/>
      </w:pPr>
      <w:rPr>
        <w:rFonts w:ascii="Verdana" w:hAnsi="Verdana"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BC2977"/>
    <w:multiLevelType w:val="hybridMultilevel"/>
    <w:tmpl w:val="06A8CF4C"/>
    <w:lvl w:ilvl="0" w:tplc="574EA7D2">
      <w:start w:val="1"/>
      <w:numFmt w:val="bullet"/>
      <w:lvlText w:val="•"/>
      <w:lvlJc w:val="left"/>
      <w:pPr>
        <w:tabs>
          <w:tab w:val="num" w:pos="720"/>
        </w:tabs>
        <w:ind w:left="720" w:hanging="360"/>
      </w:pPr>
      <w:rPr>
        <w:rFonts w:ascii="Times New Roman" w:hAnsi="Times New Roman" w:hint="default"/>
      </w:rPr>
    </w:lvl>
    <w:lvl w:ilvl="1" w:tplc="AA807ADA">
      <w:numFmt w:val="bullet"/>
      <w:lvlText w:val="–"/>
      <w:lvlJc w:val="left"/>
      <w:pPr>
        <w:tabs>
          <w:tab w:val="num" w:pos="1440"/>
        </w:tabs>
        <w:ind w:left="1440" w:hanging="360"/>
      </w:pPr>
      <w:rPr>
        <w:rFonts w:ascii="Times New Roman" w:hAnsi="Times New Roman" w:hint="default"/>
      </w:rPr>
    </w:lvl>
    <w:lvl w:ilvl="2" w:tplc="67C8F3CA" w:tentative="1">
      <w:start w:val="1"/>
      <w:numFmt w:val="bullet"/>
      <w:lvlText w:val="•"/>
      <w:lvlJc w:val="left"/>
      <w:pPr>
        <w:tabs>
          <w:tab w:val="num" w:pos="2160"/>
        </w:tabs>
        <w:ind w:left="2160" w:hanging="360"/>
      </w:pPr>
      <w:rPr>
        <w:rFonts w:ascii="Times New Roman" w:hAnsi="Times New Roman" w:hint="default"/>
      </w:rPr>
    </w:lvl>
    <w:lvl w:ilvl="3" w:tplc="2A206CDE" w:tentative="1">
      <w:start w:val="1"/>
      <w:numFmt w:val="bullet"/>
      <w:lvlText w:val="•"/>
      <w:lvlJc w:val="left"/>
      <w:pPr>
        <w:tabs>
          <w:tab w:val="num" w:pos="2880"/>
        </w:tabs>
        <w:ind w:left="2880" w:hanging="360"/>
      </w:pPr>
      <w:rPr>
        <w:rFonts w:ascii="Times New Roman" w:hAnsi="Times New Roman" w:hint="default"/>
      </w:rPr>
    </w:lvl>
    <w:lvl w:ilvl="4" w:tplc="20E8B7CC" w:tentative="1">
      <w:start w:val="1"/>
      <w:numFmt w:val="bullet"/>
      <w:lvlText w:val="•"/>
      <w:lvlJc w:val="left"/>
      <w:pPr>
        <w:tabs>
          <w:tab w:val="num" w:pos="3600"/>
        </w:tabs>
        <w:ind w:left="3600" w:hanging="360"/>
      </w:pPr>
      <w:rPr>
        <w:rFonts w:ascii="Times New Roman" w:hAnsi="Times New Roman" w:hint="default"/>
      </w:rPr>
    </w:lvl>
    <w:lvl w:ilvl="5" w:tplc="900E132A" w:tentative="1">
      <w:start w:val="1"/>
      <w:numFmt w:val="bullet"/>
      <w:lvlText w:val="•"/>
      <w:lvlJc w:val="left"/>
      <w:pPr>
        <w:tabs>
          <w:tab w:val="num" w:pos="4320"/>
        </w:tabs>
        <w:ind w:left="4320" w:hanging="360"/>
      </w:pPr>
      <w:rPr>
        <w:rFonts w:ascii="Times New Roman" w:hAnsi="Times New Roman" w:hint="default"/>
      </w:rPr>
    </w:lvl>
    <w:lvl w:ilvl="6" w:tplc="A10CB42C" w:tentative="1">
      <w:start w:val="1"/>
      <w:numFmt w:val="bullet"/>
      <w:lvlText w:val="•"/>
      <w:lvlJc w:val="left"/>
      <w:pPr>
        <w:tabs>
          <w:tab w:val="num" w:pos="5040"/>
        </w:tabs>
        <w:ind w:left="5040" w:hanging="360"/>
      </w:pPr>
      <w:rPr>
        <w:rFonts w:ascii="Times New Roman" w:hAnsi="Times New Roman" w:hint="default"/>
      </w:rPr>
    </w:lvl>
    <w:lvl w:ilvl="7" w:tplc="7D442696" w:tentative="1">
      <w:start w:val="1"/>
      <w:numFmt w:val="bullet"/>
      <w:lvlText w:val="•"/>
      <w:lvlJc w:val="left"/>
      <w:pPr>
        <w:tabs>
          <w:tab w:val="num" w:pos="5760"/>
        </w:tabs>
        <w:ind w:left="5760" w:hanging="360"/>
      </w:pPr>
      <w:rPr>
        <w:rFonts w:ascii="Times New Roman" w:hAnsi="Times New Roman" w:hint="default"/>
      </w:rPr>
    </w:lvl>
    <w:lvl w:ilvl="8" w:tplc="A774BD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722562"/>
    <w:multiLevelType w:val="hybridMultilevel"/>
    <w:tmpl w:val="5C46655A"/>
    <w:lvl w:ilvl="0" w:tplc="0C0C000F">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5" w15:restartNumberingAfterBreak="0">
    <w:nsid w:val="3A4E015C"/>
    <w:multiLevelType w:val="hybridMultilevel"/>
    <w:tmpl w:val="A9C68982"/>
    <w:lvl w:ilvl="0" w:tplc="40822A06">
      <w:start w:val="2"/>
      <w:numFmt w:val="bullet"/>
      <w:lvlText w:val="-"/>
      <w:lvlJc w:val="left"/>
      <w:pPr>
        <w:tabs>
          <w:tab w:val="num" w:pos="720"/>
        </w:tabs>
        <w:ind w:left="720" w:hanging="360"/>
      </w:pPr>
      <w:rPr>
        <w:rFonts w:ascii="Arial" w:eastAsia="Times New Roman" w:hAnsi="Arial" w:cs="Wingdings" w:hint="default"/>
      </w:rPr>
    </w:lvl>
    <w:lvl w:ilvl="1" w:tplc="0C0C0003" w:tentative="1">
      <w:start w:val="1"/>
      <w:numFmt w:val="bullet"/>
      <w:lvlText w:val="o"/>
      <w:lvlJc w:val="left"/>
      <w:pPr>
        <w:tabs>
          <w:tab w:val="num" w:pos="1440"/>
        </w:tabs>
        <w:ind w:left="1440" w:hanging="360"/>
      </w:pPr>
      <w:rPr>
        <w:rFonts w:ascii="Courier New" w:hAnsi="Courier New" w:cs="Wingdings"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Wingdings"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Wingdings"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8A494B"/>
    <w:multiLevelType w:val="hybridMultilevel"/>
    <w:tmpl w:val="D71E3288"/>
    <w:lvl w:ilvl="0" w:tplc="9334BFC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876C47"/>
    <w:multiLevelType w:val="hybridMultilevel"/>
    <w:tmpl w:val="5860EE4C"/>
    <w:lvl w:ilvl="0" w:tplc="158E3E86">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Wingdings"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Wingdings"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Wingdings"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0A6FD9"/>
    <w:multiLevelType w:val="hybridMultilevel"/>
    <w:tmpl w:val="5D945BAE"/>
    <w:lvl w:ilvl="0" w:tplc="5C08BC0A">
      <w:start w:val="1"/>
      <w:numFmt w:val="bullet"/>
      <w:lvlText w:val=""/>
      <w:lvlJc w:val="left"/>
      <w:pPr>
        <w:tabs>
          <w:tab w:val="num" w:pos="722"/>
        </w:tabs>
        <w:ind w:left="722" w:hanging="360"/>
      </w:pPr>
      <w:rPr>
        <w:rFonts w:ascii="Symbol" w:hAnsi="Symbol" w:hint="default"/>
        <w:color w:val="996633"/>
        <w:sz w:val="32"/>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BB3B7D"/>
    <w:multiLevelType w:val="hybridMultilevel"/>
    <w:tmpl w:val="E1843DC2"/>
    <w:lvl w:ilvl="0" w:tplc="CBAABD30">
      <w:start w:val="1"/>
      <w:numFmt w:val="bullet"/>
      <w:lvlText w:val=""/>
      <w:lvlJc w:val="left"/>
      <w:pPr>
        <w:tabs>
          <w:tab w:val="num" w:pos="1080"/>
        </w:tabs>
        <w:ind w:left="1080" w:hanging="360"/>
      </w:pPr>
      <w:rPr>
        <w:rFonts w:ascii="Wingdings" w:hAnsi="Wingdings" w:hint="default"/>
        <w:color w:val="333399"/>
      </w:rPr>
    </w:lvl>
    <w:lvl w:ilvl="1" w:tplc="0003040C" w:tentative="1">
      <w:start w:val="1"/>
      <w:numFmt w:val="bullet"/>
      <w:lvlText w:val="o"/>
      <w:lvlJc w:val="left"/>
      <w:pPr>
        <w:tabs>
          <w:tab w:val="num" w:pos="2160"/>
        </w:tabs>
        <w:ind w:left="2160" w:hanging="360"/>
      </w:pPr>
      <w:rPr>
        <w:rFonts w:ascii="Courier New" w:hAnsi="Courier New" w:hint="default"/>
      </w:rPr>
    </w:lvl>
    <w:lvl w:ilvl="2" w:tplc="0005040C" w:tentative="1">
      <w:start w:val="1"/>
      <w:numFmt w:val="bullet"/>
      <w:lvlText w:val=""/>
      <w:lvlJc w:val="left"/>
      <w:pPr>
        <w:tabs>
          <w:tab w:val="num" w:pos="2880"/>
        </w:tabs>
        <w:ind w:left="2880" w:hanging="360"/>
      </w:pPr>
      <w:rPr>
        <w:rFonts w:ascii="Wingdings" w:hAnsi="Wingdings" w:hint="default"/>
      </w:rPr>
    </w:lvl>
    <w:lvl w:ilvl="3" w:tplc="0001040C" w:tentative="1">
      <w:start w:val="1"/>
      <w:numFmt w:val="bullet"/>
      <w:lvlText w:val=""/>
      <w:lvlJc w:val="left"/>
      <w:pPr>
        <w:tabs>
          <w:tab w:val="num" w:pos="3600"/>
        </w:tabs>
        <w:ind w:left="3600" w:hanging="360"/>
      </w:pPr>
      <w:rPr>
        <w:rFonts w:ascii="Symbol" w:hAnsi="Symbol" w:hint="default"/>
      </w:rPr>
    </w:lvl>
    <w:lvl w:ilvl="4" w:tplc="0003040C" w:tentative="1">
      <w:start w:val="1"/>
      <w:numFmt w:val="bullet"/>
      <w:lvlText w:val="o"/>
      <w:lvlJc w:val="left"/>
      <w:pPr>
        <w:tabs>
          <w:tab w:val="num" w:pos="4320"/>
        </w:tabs>
        <w:ind w:left="4320" w:hanging="360"/>
      </w:pPr>
      <w:rPr>
        <w:rFonts w:ascii="Courier New" w:hAnsi="Courier New" w:hint="default"/>
      </w:rPr>
    </w:lvl>
    <w:lvl w:ilvl="5" w:tplc="0005040C" w:tentative="1">
      <w:start w:val="1"/>
      <w:numFmt w:val="bullet"/>
      <w:lvlText w:val=""/>
      <w:lvlJc w:val="left"/>
      <w:pPr>
        <w:tabs>
          <w:tab w:val="num" w:pos="5040"/>
        </w:tabs>
        <w:ind w:left="5040" w:hanging="360"/>
      </w:pPr>
      <w:rPr>
        <w:rFonts w:ascii="Wingdings" w:hAnsi="Wingdings" w:hint="default"/>
      </w:rPr>
    </w:lvl>
    <w:lvl w:ilvl="6" w:tplc="0001040C" w:tentative="1">
      <w:start w:val="1"/>
      <w:numFmt w:val="bullet"/>
      <w:lvlText w:val=""/>
      <w:lvlJc w:val="left"/>
      <w:pPr>
        <w:tabs>
          <w:tab w:val="num" w:pos="5760"/>
        </w:tabs>
        <w:ind w:left="5760" w:hanging="360"/>
      </w:pPr>
      <w:rPr>
        <w:rFonts w:ascii="Symbol" w:hAnsi="Symbol" w:hint="default"/>
      </w:rPr>
    </w:lvl>
    <w:lvl w:ilvl="7" w:tplc="0003040C" w:tentative="1">
      <w:start w:val="1"/>
      <w:numFmt w:val="bullet"/>
      <w:lvlText w:val="o"/>
      <w:lvlJc w:val="left"/>
      <w:pPr>
        <w:tabs>
          <w:tab w:val="num" w:pos="6480"/>
        </w:tabs>
        <w:ind w:left="6480" w:hanging="360"/>
      </w:pPr>
      <w:rPr>
        <w:rFonts w:ascii="Courier New" w:hAnsi="Courier New" w:hint="default"/>
      </w:rPr>
    </w:lvl>
    <w:lvl w:ilvl="8" w:tplc="0005040C"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2C01279"/>
    <w:multiLevelType w:val="hybridMultilevel"/>
    <w:tmpl w:val="DC52F52A"/>
    <w:lvl w:ilvl="0" w:tplc="5C08BC0A">
      <w:start w:val="1"/>
      <w:numFmt w:val="bullet"/>
      <w:lvlText w:val=""/>
      <w:lvlJc w:val="left"/>
      <w:pPr>
        <w:tabs>
          <w:tab w:val="num" w:pos="722"/>
        </w:tabs>
        <w:ind w:left="722" w:hanging="360"/>
      </w:pPr>
      <w:rPr>
        <w:rFonts w:ascii="Symbol" w:hAnsi="Symbol" w:hint="default"/>
        <w:color w:val="996633"/>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A04196"/>
    <w:multiLevelType w:val="hybridMultilevel"/>
    <w:tmpl w:val="C6265AB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5"/>
  </w:num>
  <w:num w:numId="4">
    <w:abstractNumId w:val="4"/>
  </w:num>
  <w:num w:numId="5">
    <w:abstractNumId w:val="7"/>
  </w:num>
  <w:num w:numId="6">
    <w:abstractNumId w:val="11"/>
  </w:num>
  <w:num w:numId="7">
    <w:abstractNumId w:val="0"/>
  </w:num>
  <w:num w:numId="8">
    <w:abstractNumId w:val="9"/>
  </w:num>
  <w:num w:numId="9">
    <w:abstractNumId w:val="8"/>
  </w:num>
  <w:num w:numId="10">
    <w:abstractNumId w:val="2"/>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CC"/>
    <w:rsid w:val="00003ACC"/>
    <w:rsid w:val="000153F6"/>
    <w:rsid w:val="00026EA0"/>
    <w:rsid w:val="00034D42"/>
    <w:rsid w:val="00043C96"/>
    <w:rsid w:val="000D34D4"/>
    <w:rsid w:val="000F6007"/>
    <w:rsid w:val="000F6787"/>
    <w:rsid w:val="001049D8"/>
    <w:rsid w:val="00132625"/>
    <w:rsid w:val="001405FF"/>
    <w:rsid w:val="0015302E"/>
    <w:rsid w:val="0016121D"/>
    <w:rsid w:val="00176A2B"/>
    <w:rsid w:val="00177F98"/>
    <w:rsid w:val="00193D1A"/>
    <w:rsid w:val="001B4299"/>
    <w:rsid w:val="001C4682"/>
    <w:rsid w:val="001E5D8E"/>
    <w:rsid w:val="001F4432"/>
    <w:rsid w:val="00201EBB"/>
    <w:rsid w:val="002722D4"/>
    <w:rsid w:val="00292D95"/>
    <w:rsid w:val="002B5F94"/>
    <w:rsid w:val="002E147C"/>
    <w:rsid w:val="002F4547"/>
    <w:rsid w:val="0030479F"/>
    <w:rsid w:val="00330C6D"/>
    <w:rsid w:val="003455A3"/>
    <w:rsid w:val="00382093"/>
    <w:rsid w:val="00384293"/>
    <w:rsid w:val="00391A15"/>
    <w:rsid w:val="003B48CC"/>
    <w:rsid w:val="003B6DA5"/>
    <w:rsid w:val="003C7B69"/>
    <w:rsid w:val="003F0462"/>
    <w:rsid w:val="003F486A"/>
    <w:rsid w:val="00414FAD"/>
    <w:rsid w:val="00446E8B"/>
    <w:rsid w:val="00477D3E"/>
    <w:rsid w:val="00485DA4"/>
    <w:rsid w:val="004A253A"/>
    <w:rsid w:val="004E7A88"/>
    <w:rsid w:val="00546EF4"/>
    <w:rsid w:val="00547FCC"/>
    <w:rsid w:val="00567E0A"/>
    <w:rsid w:val="005A21C0"/>
    <w:rsid w:val="005D0134"/>
    <w:rsid w:val="00602C42"/>
    <w:rsid w:val="00606549"/>
    <w:rsid w:val="006471CC"/>
    <w:rsid w:val="00653471"/>
    <w:rsid w:val="006C17EF"/>
    <w:rsid w:val="006C7B1C"/>
    <w:rsid w:val="006D32ED"/>
    <w:rsid w:val="006E619A"/>
    <w:rsid w:val="00734DEF"/>
    <w:rsid w:val="00744AB3"/>
    <w:rsid w:val="0076111F"/>
    <w:rsid w:val="007C75C4"/>
    <w:rsid w:val="008429CD"/>
    <w:rsid w:val="00844D40"/>
    <w:rsid w:val="00874613"/>
    <w:rsid w:val="00882937"/>
    <w:rsid w:val="00885E86"/>
    <w:rsid w:val="008947FF"/>
    <w:rsid w:val="008A3A1D"/>
    <w:rsid w:val="008A4F5A"/>
    <w:rsid w:val="008A7088"/>
    <w:rsid w:val="008B0CF2"/>
    <w:rsid w:val="008B3D97"/>
    <w:rsid w:val="008F2873"/>
    <w:rsid w:val="00952ABC"/>
    <w:rsid w:val="00990F2B"/>
    <w:rsid w:val="00995E3A"/>
    <w:rsid w:val="009B0F47"/>
    <w:rsid w:val="009B485C"/>
    <w:rsid w:val="009D0FBE"/>
    <w:rsid w:val="009F13BA"/>
    <w:rsid w:val="009F4D3D"/>
    <w:rsid w:val="00A13863"/>
    <w:rsid w:val="00A4250B"/>
    <w:rsid w:val="00AA72F1"/>
    <w:rsid w:val="00AD0FBC"/>
    <w:rsid w:val="00AF4D7E"/>
    <w:rsid w:val="00B037DD"/>
    <w:rsid w:val="00B203F6"/>
    <w:rsid w:val="00B36306"/>
    <w:rsid w:val="00B4600A"/>
    <w:rsid w:val="00B63C74"/>
    <w:rsid w:val="00B87CE1"/>
    <w:rsid w:val="00BF653B"/>
    <w:rsid w:val="00C1004F"/>
    <w:rsid w:val="00C6034F"/>
    <w:rsid w:val="00C72C54"/>
    <w:rsid w:val="00CE1AAA"/>
    <w:rsid w:val="00CE41DA"/>
    <w:rsid w:val="00CF5F27"/>
    <w:rsid w:val="00CF6C90"/>
    <w:rsid w:val="00D471C9"/>
    <w:rsid w:val="00D54DC9"/>
    <w:rsid w:val="00D72047"/>
    <w:rsid w:val="00D7266E"/>
    <w:rsid w:val="00D84E93"/>
    <w:rsid w:val="00DD4C7E"/>
    <w:rsid w:val="00DF4293"/>
    <w:rsid w:val="00E53091"/>
    <w:rsid w:val="00E927B2"/>
    <w:rsid w:val="00E957C8"/>
    <w:rsid w:val="00EA1808"/>
    <w:rsid w:val="00EB5B5E"/>
    <w:rsid w:val="00F05747"/>
    <w:rsid w:val="00F52C1B"/>
    <w:rsid w:val="00F776DB"/>
    <w:rsid w:val="00FB639C"/>
    <w:rsid w:val="00FC47DB"/>
    <w:rsid w:val="00FF3865"/>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ED3E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FR"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val="fr-FR"/>
    </w:rPr>
  </w:style>
  <w:style w:type="paragraph" w:styleId="Titre1">
    <w:name w:val="heading 1"/>
    <w:basedOn w:val="Normal"/>
    <w:next w:val="Normal"/>
    <w:link w:val="Titre1Car"/>
    <w:qFormat/>
    <w:rsid w:val="002435DB"/>
    <w:pPr>
      <w:keepNext/>
      <w:outlineLvl w:val="0"/>
    </w:pPr>
    <w:rPr>
      <w:rFonts w:ascii="Arial" w:hAnsi="Arial" w:cs="Arial"/>
      <w:b/>
      <w:bCs/>
      <w:smallCaps/>
      <w:sz w:val="28"/>
      <w:lang w:val="fr-CA"/>
    </w:rPr>
  </w:style>
  <w:style w:type="paragraph" w:styleId="Titre6">
    <w:name w:val="heading 6"/>
    <w:basedOn w:val="Normal"/>
    <w:next w:val="Normal"/>
    <w:qFormat/>
    <w:rsid w:val="00FE4E63"/>
    <w:pPr>
      <w:spacing w:before="240" w:after="60"/>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83579"/>
    <w:rPr>
      <w:rFonts w:ascii="Tahoma" w:hAnsi="Tahoma" w:cs="Tahoma"/>
      <w:sz w:val="16"/>
      <w:szCs w:val="16"/>
    </w:rPr>
  </w:style>
  <w:style w:type="character" w:styleId="Hyperlien">
    <w:name w:val="Hyperlink"/>
    <w:basedOn w:val="Policepardfaut"/>
    <w:rsid w:val="009B7043"/>
    <w:rPr>
      <w:color w:val="0000FF"/>
      <w:u w:val="single"/>
    </w:rPr>
  </w:style>
  <w:style w:type="paragraph" w:styleId="Notedebasdepage">
    <w:name w:val="footnote text"/>
    <w:basedOn w:val="Normal"/>
    <w:semiHidden/>
    <w:rsid w:val="00EA067E"/>
    <w:rPr>
      <w:sz w:val="20"/>
      <w:szCs w:val="20"/>
    </w:rPr>
  </w:style>
  <w:style w:type="character" w:styleId="Appelnotedebasdep">
    <w:name w:val="footnote reference"/>
    <w:basedOn w:val="Policepardfaut"/>
    <w:semiHidden/>
    <w:rsid w:val="00EA067E"/>
    <w:rPr>
      <w:vertAlign w:val="superscript"/>
    </w:rPr>
  </w:style>
  <w:style w:type="paragraph" w:styleId="En-tte">
    <w:name w:val="header"/>
    <w:basedOn w:val="Normal"/>
    <w:rsid w:val="00F25CEC"/>
    <w:pPr>
      <w:tabs>
        <w:tab w:val="center" w:pos="4320"/>
        <w:tab w:val="right" w:pos="8640"/>
      </w:tabs>
    </w:pPr>
  </w:style>
  <w:style w:type="paragraph" w:styleId="Pieddepage">
    <w:name w:val="footer"/>
    <w:basedOn w:val="Normal"/>
    <w:rsid w:val="00F25CEC"/>
    <w:pPr>
      <w:tabs>
        <w:tab w:val="center" w:pos="4320"/>
        <w:tab w:val="right" w:pos="8640"/>
      </w:tabs>
    </w:pPr>
  </w:style>
  <w:style w:type="character" w:styleId="Numrodepage">
    <w:name w:val="page number"/>
    <w:basedOn w:val="Policepardfaut"/>
    <w:rsid w:val="00F25CEC"/>
  </w:style>
  <w:style w:type="table" w:styleId="Grilledutableau">
    <w:name w:val="Table Grid"/>
    <w:basedOn w:val="TableauNormal"/>
    <w:rsid w:val="00AD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rsid w:val="00AD418E"/>
    <w:rPr>
      <w:color w:val="800080"/>
      <w:u w:val="single"/>
    </w:rPr>
  </w:style>
  <w:style w:type="paragraph" w:customStyle="1" w:styleId="RponseNiveauLettre">
    <w:name w:val="RéponseNiveauLettre"/>
    <w:rsid w:val="00FE4E63"/>
    <w:pPr>
      <w:spacing w:before="240" w:line="480" w:lineRule="auto"/>
      <w:ind w:left="360" w:right="547"/>
    </w:pPr>
    <w:rPr>
      <w:rFonts w:ascii="Trebuchet MS" w:eastAsia="Times" w:hAnsi="Trebuchet MS"/>
      <w:color w:val="800000"/>
      <w:sz w:val="22"/>
    </w:rPr>
  </w:style>
  <w:style w:type="character" w:styleId="Marquedecommentaire">
    <w:name w:val="annotation reference"/>
    <w:basedOn w:val="Policepardfaut"/>
    <w:semiHidden/>
    <w:rsid w:val="00FE4E63"/>
    <w:rPr>
      <w:sz w:val="16"/>
      <w:szCs w:val="16"/>
    </w:rPr>
  </w:style>
  <w:style w:type="paragraph" w:styleId="Commentaire">
    <w:name w:val="annotation text"/>
    <w:basedOn w:val="Normal"/>
    <w:link w:val="CommentaireCar"/>
    <w:semiHidden/>
    <w:rsid w:val="00FE4E63"/>
    <w:pPr>
      <w:widowControl w:val="0"/>
    </w:pPr>
    <w:rPr>
      <w:rFonts w:ascii="Courier" w:hAnsi="Courier"/>
      <w:snapToGrid w:val="0"/>
      <w:sz w:val="20"/>
      <w:szCs w:val="20"/>
      <w:lang w:val="en-US"/>
    </w:rPr>
  </w:style>
  <w:style w:type="paragraph" w:styleId="Retraitcorpsdetexte">
    <w:name w:val="Body Text Indent"/>
    <w:basedOn w:val="Normal"/>
    <w:rsid w:val="00FE4E63"/>
    <w:pPr>
      <w:ind w:left="720"/>
      <w:jc w:val="both"/>
    </w:pPr>
    <w:rPr>
      <w:rFonts w:ascii="Univers" w:hAnsi="Univers"/>
      <w:snapToGrid w:val="0"/>
      <w:sz w:val="22"/>
      <w:szCs w:val="20"/>
    </w:rPr>
  </w:style>
  <w:style w:type="paragraph" w:styleId="Corpsdetexte3">
    <w:name w:val="Body Text 3"/>
    <w:basedOn w:val="Normal"/>
    <w:rsid w:val="00FE4E63"/>
    <w:pPr>
      <w:tabs>
        <w:tab w:val="left" w:pos="-1440"/>
        <w:tab w:val="left" w:pos="720"/>
      </w:tabs>
      <w:jc w:val="both"/>
    </w:pPr>
    <w:rPr>
      <w:rFonts w:ascii="Arial" w:hAnsi="Arial" w:cs="Arial"/>
      <w:bCs/>
      <w:snapToGrid w:val="0"/>
      <w:color w:val="FF0000"/>
      <w:sz w:val="22"/>
      <w:szCs w:val="20"/>
    </w:rPr>
  </w:style>
  <w:style w:type="paragraph" w:styleId="Objetducommentaire">
    <w:name w:val="annotation subject"/>
    <w:basedOn w:val="Commentaire"/>
    <w:next w:val="Commentaire"/>
    <w:link w:val="ObjetducommentaireCar"/>
    <w:uiPriority w:val="99"/>
    <w:semiHidden/>
    <w:unhideWhenUsed/>
    <w:rsid w:val="00ED75F3"/>
    <w:pPr>
      <w:widowControl/>
    </w:pPr>
    <w:rPr>
      <w:rFonts w:ascii="Times New Roman" w:hAnsi="Times New Roman"/>
      <w:b/>
      <w:bCs/>
      <w:snapToGrid/>
      <w:lang w:val="fr-FR"/>
    </w:rPr>
  </w:style>
  <w:style w:type="character" w:customStyle="1" w:styleId="CommentaireCar">
    <w:name w:val="Commentaire Car"/>
    <w:basedOn w:val="Policepardfaut"/>
    <w:link w:val="Commentaire"/>
    <w:semiHidden/>
    <w:rsid w:val="00ED75F3"/>
    <w:rPr>
      <w:rFonts w:ascii="Courier" w:hAnsi="Courier"/>
      <w:snapToGrid w:val="0"/>
      <w:lang w:val="en-US"/>
    </w:rPr>
  </w:style>
  <w:style w:type="character" w:customStyle="1" w:styleId="ObjetducommentaireCar">
    <w:name w:val="Objet du commentaire Car"/>
    <w:basedOn w:val="CommentaireCar"/>
    <w:link w:val="Objetducommentaire"/>
    <w:uiPriority w:val="99"/>
    <w:semiHidden/>
    <w:rsid w:val="00ED75F3"/>
    <w:rPr>
      <w:rFonts w:ascii="Courier" w:hAnsi="Courier"/>
      <w:b/>
      <w:bCs/>
      <w:snapToGrid w:val="0"/>
      <w:lang w:val="fr-FR"/>
    </w:rPr>
  </w:style>
  <w:style w:type="character" w:customStyle="1" w:styleId="Titre1Car">
    <w:name w:val="Titre 1 Car"/>
    <w:basedOn w:val="Policepardfaut"/>
    <w:link w:val="Titre1"/>
    <w:rsid w:val="00026EA0"/>
    <w:rPr>
      <w:rFonts w:ascii="Arial" w:hAnsi="Arial" w:cs="Arial"/>
      <w:b/>
      <w:bCs/>
      <w:smallCaps/>
      <w:sz w:val="28"/>
      <w:szCs w:val="24"/>
    </w:rPr>
  </w:style>
  <w:style w:type="character" w:styleId="Mentionnonrsolue">
    <w:name w:val="Unresolved Mention"/>
    <w:basedOn w:val="Policepardfaut"/>
    <w:rsid w:val="00330C6D"/>
    <w:rPr>
      <w:color w:val="605E5C"/>
      <w:shd w:val="clear" w:color="auto" w:fill="E1DFDD"/>
    </w:rPr>
  </w:style>
  <w:style w:type="paragraph" w:styleId="Paragraphedeliste">
    <w:name w:val="List Paragraph"/>
    <w:basedOn w:val="Normal"/>
    <w:rsid w:val="00292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04250">
      <w:bodyDiv w:val="1"/>
      <w:marLeft w:val="0"/>
      <w:marRight w:val="0"/>
      <w:marTop w:val="0"/>
      <w:marBottom w:val="0"/>
      <w:divBdr>
        <w:top w:val="none" w:sz="0" w:space="0" w:color="auto"/>
        <w:left w:val="none" w:sz="0" w:space="0" w:color="auto"/>
        <w:bottom w:val="none" w:sz="0" w:space="0" w:color="auto"/>
        <w:right w:val="none" w:sz="0" w:space="0" w:color="auto"/>
      </w:divBdr>
      <w:divsChild>
        <w:div w:id="1735547050">
          <w:marLeft w:val="547"/>
          <w:marRight w:val="0"/>
          <w:marTop w:val="86"/>
          <w:marBottom w:val="0"/>
          <w:divBdr>
            <w:top w:val="none" w:sz="0" w:space="0" w:color="auto"/>
            <w:left w:val="none" w:sz="0" w:space="0" w:color="auto"/>
            <w:bottom w:val="none" w:sz="0" w:space="0" w:color="auto"/>
            <w:right w:val="none" w:sz="0" w:space="0" w:color="auto"/>
          </w:divBdr>
        </w:div>
        <w:div w:id="6955798">
          <w:marLeft w:val="547"/>
          <w:marRight w:val="0"/>
          <w:marTop w:val="86"/>
          <w:marBottom w:val="0"/>
          <w:divBdr>
            <w:top w:val="none" w:sz="0" w:space="0" w:color="auto"/>
            <w:left w:val="none" w:sz="0" w:space="0" w:color="auto"/>
            <w:bottom w:val="none" w:sz="0" w:space="0" w:color="auto"/>
            <w:right w:val="none" w:sz="0" w:space="0" w:color="auto"/>
          </w:divBdr>
        </w:div>
        <w:div w:id="1803500283">
          <w:marLeft w:val="1166"/>
          <w:marRight w:val="0"/>
          <w:marTop w:val="77"/>
          <w:marBottom w:val="0"/>
          <w:divBdr>
            <w:top w:val="none" w:sz="0" w:space="0" w:color="auto"/>
            <w:left w:val="none" w:sz="0" w:space="0" w:color="auto"/>
            <w:bottom w:val="none" w:sz="0" w:space="0" w:color="auto"/>
            <w:right w:val="none" w:sz="0" w:space="0" w:color="auto"/>
          </w:divBdr>
        </w:div>
        <w:div w:id="696002996">
          <w:marLeft w:val="1166"/>
          <w:marRight w:val="0"/>
          <w:marTop w:val="77"/>
          <w:marBottom w:val="0"/>
          <w:divBdr>
            <w:top w:val="none" w:sz="0" w:space="0" w:color="auto"/>
            <w:left w:val="none" w:sz="0" w:space="0" w:color="auto"/>
            <w:bottom w:val="none" w:sz="0" w:space="0" w:color="auto"/>
            <w:right w:val="none" w:sz="0" w:space="0" w:color="auto"/>
          </w:divBdr>
        </w:div>
        <w:div w:id="1034043954">
          <w:marLeft w:val="1166"/>
          <w:marRight w:val="0"/>
          <w:marTop w:val="77"/>
          <w:marBottom w:val="0"/>
          <w:divBdr>
            <w:top w:val="none" w:sz="0" w:space="0" w:color="auto"/>
            <w:left w:val="none" w:sz="0" w:space="0" w:color="auto"/>
            <w:bottom w:val="none" w:sz="0" w:space="0" w:color="auto"/>
            <w:right w:val="none" w:sz="0" w:space="0" w:color="auto"/>
          </w:divBdr>
        </w:div>
        <w:div w:id="1035539951">
          <w:marLeft w:val="1166"/>
          <w:marRight w:val="0"/>
          <w:marTop w:val="77"/>
          <w:marBottom w:val="0"/>
          <w:divBdr>
            <w:top w:val="none" w:sz="0" w:space="0" w:color="auto"/>
            <w:left w:val="none" w:sz="0" w:space="0" w:color="auto"/>
            <w:bottom w:val="none" w:sz="0" w:space="0" w:color="auto"/>
            <w:right w:val="none" w:sz="0" w:space="0" w:color="auto"/>
          </w:divBdr>
        </w:div>
      </w:divsChild>
    </w:div>
    <w:div w:id="1033506203">
      <w:bodyDiv w:val="1"/>
      <w:marLeft w:val="0"/>
      <w:marRight w:val="0"/>
      <w:marTop w:val="0"/>
      <w:marBottom w:val="0"/>
      <w:divBdr>
        <w:top w:val="none" w:sz="0" w:space="0" w:color="auto"/>
        <w:left w:val="none" w:sz="0" w:space="0" w:color="auto"/>
        <w:bottom w:val="none" w:sz="0" w:space="0" w:color="auto"/>
        <w:right w:val="none" w:sz="0" w:space="0" w:color="auto"/>
      </w:divBdr>
      <w:divsChild>
        <w:div w:id="371155346">
          <w:marLeft w:val="547"/>
          <w:marRight w:val="0"/>
          <w:marTop w:val="120"/>
          <w:marBottom w:val="0"/>
          <w:divBdr>
            <w:top w:val="none" w:sz="0" w:space="0" w:color="auto"/>
            <w:left w:val="none" w:sz="0" w:space="0" w:color="auto"/>
            <w:bottom w:val="none" w:sz="0" w:space="0" w:color="auto"/>
            <w:right w:val="none" w:sz="0" w:space="0" w:color="auto"/>
          </w:divBdr>
        </w:div>
        <w:div w:id="810251382">
          <w:marLeft w:val="547"/>
          <w:marRight w:val="0"/>
          <w:marTop w:val="86"/>
          <w:marBottom w:val="0"/>
          <w:divBdr>
            <w:top w:val="none" w:sz="0" w:space="0" w:color="auto"/>
            <w:left w:val="none" w:sz="0" w:space="0" w:color="auto"/>
            <w:bottom w:val="none" w:sz="0" w:space="0" w:color="auto"/>
            <w:right w:val="none" w:sz="0" w:space="0" w:color="auto"/>
          </w:divBdr>
        </w:div>
        <w:div w:id="411467646">
          <w:marLeft w:val="547"/>
          <w:marRight w:val="0"/>
          <w:marTop w:val="86"/>
          <w:marBottom w:val="0"/>
          <w:divBdr>
            <w:top w:val="none" w:sz="0" w:space="0" w:color="auto"/>
            <w:left w:val="none" w:sz="0" w:space="0" w:color="auto"/>
            <w:bottom w:val="none" w:sz="0" w:space="0" w:color="auto"/>
            <w:right w:val="none" w:sz="0" w:space="0" w:color="auto"/>
          </w:divBdr>
        </w:div>
        <w:div w:id="69929946">
          <w:marLeft w:val="1166"/>
          <w:marRight w:val="0"/>
          <w:marTop w:val="77"/>
          <w:marBottom w:val="0"/>
          <w:divBdr>
            <w:top w:val="none" w:sz="0" w:space="0" w:color="auto"/>
            <w:left w:val="none" w:sz="0" w:space="0" w:color="auto"/>
            <w:bottom w:val="none" w:sz="0" w:space="0" w:color="auto"/>
            <w:right w:val="none" w:sz="0" w:space="0" w:color="auto"/>
          </w:divBdr>
        </w:div>
        <w:div w:id="765154047">
          <w:marLeft w:val="1166"/>
          <w:marRight w:val="0"/>
          <w:marTop w:val="77"/>
          <w:marBottom w:val="0"/>
          <w:divBdr>
            <w:top w:val="none" w:sz="0" w:space="0" w:color="auto"/>
            <w:left w:val="none" w:sz="0" w:space="0" w:color="auto"/>
            <w:bottom w:val="none" w:sz="0" w:space="0" w:color="auto"/>
            <w:right w:val="none" w:sz="0" w:space="0" w:color="auto"/>
          </w:divBdr>
        </w:div>
        <w:div w:id="746418352">
          <w:marLeft w:val="1166"/>
          <w:marRight w:val="0"/>
          <w:marTop w:val="77"/>
          <w:marBottom w:val="0"/>
          <w:divBdr>
            <w:top w:val="none" w:sz="0" w:space="0" w:color="auto"/>
            <w:left w:val="none" w:sz="0" w:space="0" w:color="auto"/>
            <w:bottom w:val="none" w:sz="0" w:space="0" w:color="auto"/>
            <w:right w:val="none" w:sz="0" w:space="0" w:color="auto"/>
          </w:divBdr>
        </w:div>
        <w:div w:id="1429544072">
          <w:marLeft w:val="1166"/>
          <w:marRight w:val="0"/>
          <w:marTop w:val="77"/>
          <w:marBottom w:val="0"/>
          <w:divBdr>
            <w:top w:val="none" w:sz="0" w:space="0" w:color="auto"/>
            <w:left w:val="none" w:sz="0" w:space="0" w:color="auto"/>
            <w:bottom w:val="none" w:sz="0" w:space="0" w:color="auto"/>
            <w:right w:val="none" w:sz="0" w:space="0" w:color="auto"/>
          </w:divBdr>
        </w:div>
        <w:div w:id="2094546533">
          <w:marLeft w:val="1166"/>
          <w:marRight w:val="0"/>
          <w:marTop w:val="7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tegrite.umontreal.ca" TargetMode="External"/><Relationship Id="rId4" Type="http://schemas.openxmlformats.org/officeDocument/2006/relationships/webSettings" Target="webSettings.xml"/><Relationship Id="rId9" Type="http://schemas.openxmlformats.org/officeDocument/2006/relationships/hyperlink" Target="https://accesspharmacy.mhmedica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2059</Words>
  <Characters>11326</Characters>
  <Application>Microsoft Office Word</Application>
  <DocSecurity>0</DocSecurity>
  <Lines>94</Lines>
  <Paragraphs>26</Paragraphs>
  <ScaleCrop>false</ScaleCrop>
  <HeadingPairs>
    <vt:vector size="4" baseType="variant">
      <vt:variant>
        <vt:lpstr>Titre</vt:lpstr>
      </vt:variant>
      <vt:variant>
        <vt:i4>1</vt:i4>
      </vt:variant>
      <vt:variant>
        <vt:lpstr>Headings</vt:lpstr>
      </vt:variant>
      <vt:variant>
        <vt:i4>15</vt:i4>
      </vt:variant>
    </vt:vector>
  </HeadingPairs>
  <TitlesOfParts>
    <vt:vector size="16" baseType="lpstr">
      <vt:lpstr>Plan de cours</vt:lpstr>
      <vt:lpstr>Informations</vt:lpstr>
      <vt:lpstr>Description du cours</vt:lpstr>
      <vt:lpstr>Cibles d’apprentissage</vt:lpstr>
      <vt:lpstr>Le tableau suivant fait état des éléments de compétences particulièrement ciblés</vt:lpstr>
      <vt:lpstr>/</vt:lpstr>
      <vt:lpstr>Contenu</vt:lpstr>
      <vt:lpstr>Techniques pédagogiques</vt:lpstr>
      <vt:lpstr>Calendrier des activités d’apprentissage et d’évaluation</vt:lpstr>
      <vt:lpstr>Évaluation certificative des apprentissages </vt:lpstr>
      <vt:lpstr>Évaluation de l’enseignement</vt:lpstr>
      <vt:lpstr>Normes de succès</vt:lpstr>
      <vt:lpstr>Ressources obligatoires</vt:lpstr>
      <vt:lpstr>Autres ressources</vt:lpstr>
      <vt:lpstr>Règlement disciplinaire sur le plagiat ou la fraude concernant les étudiants</vt:lpstr>
      <vt:lpstr>Autres règlements</vt:lpstr>
    </vt:vector>
  </TitlesOfParts>
  <Manager>Édition : Gisèle Gagné</Manager>
  <Company>Licence limitée à l'Université de Montréal seulement</Company>
  <LinksUpToDate>false</LinksUpToDate>
  <CharactersWithSpaces>13359</CharactersWithSpaces>
  <SharedDoc>false</SharedDoc>
  <HyperlinkBase/>
  <HLinks>
    <vt:vector size="18" baseType="variant">
      <vt:variant>
        <vt:i4>5832748</vt:i4>
      </vt:variant>
      <vt:variant>
        <vt:i4>87</vt:i4>
      </vt:variant>
      <vt:variant>
        <vt:i4>0</vt:i4>
      </vt:variant>
      <vt:variant>
        <vt:i4>5</vt:i4>
      </vt:variant>
      <vt:variant>
        <vt:lpwstr>http://www.integrite.umontreal.ca</vt:lpwstr>
      </vt:variant>
      <vt:variant>
        <vt:lpwstr/>
      </vt:variant>
      <vt:variant>
        <vt:i4>6488133</vt:i4>
      </vt:variant>
      <vt:variant>
        <vt:i4>84</vt:i4>
      </vt:variant>
      <vt:variant>
        <vt:i4>0</vt:i4>
      </vt:variant>
      <vt:variant>
        <vt:i4>5</vt:i4>
      </vt:variant>
      <vt:variant>
        <vt:lpwstr>http://www.integrite.umontreal.ca/reglementation/officiels.html</vt:lpwstr>
      </vt:variant>
      <vt:variant>
        <vt:lpwstr/>
      </vt:variant>
      <vt:variant>
        <vt:i4>56688647</vt:i4>
      </vt:variant>
      <vt:variant>
        <vt:i4>2048</vt:i4>
      </vt:variant>
      <vt:variant>
        <vt:i4>1025</vt:i4>
      </vt:variant>
      <vt:variant>
        <vt:i4>1</vt:i4>
      </vt:variant>
      <vt:variant>
        <vt:lpwstr>logoFaculté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cours</dc:title>
  <dc:subject/>
  <dc:creator>Francoise Crevier</dc:creator>
  <cp:keywords/>
  <dc:description/>
  <cp:lastModifiedBy>Daniel Lévesque</cp:lastModifiedBy>
  <cp:revision>3</cp:revision>
  <cp:lastPrinted>2020-08-08T15:36:00Z</cp:lastPrinted>
  <dcterms:created xsi:type="dcterms:W3CDTF">2021-07-30T13:48:00Z</dcterms:created>
  <dcterms:modified xsi:type="dcterms:W3CDTF">2021-07-30T14:12:00Z</dcterms:modified>
  <cp:category/>
</cp:coreProperties>
</file>