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252" w:type="dxa"/>
        <w:tblLook w:val="00A0" w:firstRow="1" w:lastRow="0" w:firstColumn="1" w:lastColumn="0" w:noHBand="0" w:noVBand="0"/>
      </w:tblPr>
      <w:tblGrid>
        <w:gridCol w:w="2770"/>
        <w:gridCol w:w="6662"/>
        <w:gridCol w:w="1458"/>
      </w:tblGrid>
      <w:tr w:rsidR="00FB5FE5" w:rsidRPr="00DE4523" w14:paraId="07164853" w14:textId="77777777" w:rsidTr="00B4639B">
        <w:trPr>
          <w:trHeight w:val="1276"/>
        </w:trPr>
        <w:tc>
          <w:tcPr>
            <w:tcW w:w="2770" w:type="dxa"/>
            <w:vAlign w:val="bottom"/>
          </w:tcPr>
          <w:p w14:paraId="22AAE409" w14:textId="77777777" w:rsidR="00FB5FE5" w:rsidRPr="00772BA0" w:rsidRDefault="00FB5FE5" w:rsidP="00B4639B">
            <w:pPr>
              <w:pStyle w:val="En-tte"/>
              <w:tabs>
                <w:tab w:val="clear" w:pos="4320"/>
                <w:tab w:val="clear" w:pos="8640"/>
                <w:tab w:val="left" w:pos="432"/>
                <w:tab w:val="left" w:pos="678"/>
                <w:tab w:val="center" w:pos="5043"/>
              </w:tabs>
              <w:spacing w:after="120"/>
              <w:ind w:left="110"/>
              <w:jc w:val="both"/>
              <w:rPr>
                <w:rFonts w:ascii="Century Gothic" w:hAnsi="Century Gothic"/>
              </w:rPr>
            </w:pPr>
            <w:r>
              <w:rPr>
                <w:rFonts w:ascii="Century Gothic" w:hAnsi="Century Gothic"/>
                <w:noProof/>
              </w:rPr>
              <w:drawing>
                <wp:inline distT="0" distB="0" distL="0" distR="0" wp14:anchorId="3AFA46B7" wp14:editId="2E77A8DB">
                  <wp:extent cx="1499870" cy="518160"/>
                  <wp:effectExtent l="19050" t="0" r="5080" b="0"/>
                  <wp:docPr id="1" name="Image 1" descr="Pharmacie_Coule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armacie_Couleur.gif"/>
                          <pic:cNvPicPr>
                            <a:picLocks noChangeAspect="1" noChangeArrowheads="1"/>
                          </pic:cNvPicPr>
                        </pic:nvPicPr>
                        <pic:blipFill>
                          <a:blip r:embed="rId7"/>
                          <a:srcRect/>
                          <a:stretch>
                            <a:fillRect/>
                          </a:stretch>
                        </pic:blipFill>
                        <pic:spPr bwMode="auto">
                          <a:xfrm>
                            <a:off x="0" y="0"/>
                            <a:ext cx="1499870" cy="518160"/>
                          </a:xfrm>
                          <a:prstGeom prst="rect">
                            <a:avLst/>
                          </a:prstGeom>
                          <a:noFill/>
                          <a:ln w="9525">
                            <a:noFill/>
                            <a:miter lim="800000"/>
                            <a:headEnd/>
                            <a:tailEnd/>
                          </a:ln>
                        </pic:spPr>
                      </pic:pic>
                    </a:graphicData>
                  </a:graphic>
                </wp:inline>
              </w:drawing>
            </w:r>
          </w:p>
        </w:tc>
        <w:tc>
          <w:tcPr>
            <w:tcW w:w="6662" w:type="dxa"/>
            <w:vAlign w:val="bottom"/>
          </w:tcPr>
          <w:p w14:paraId="06CCBCA1" w14:textId="4F5CDD48" w:rsidR="00FB5FE5" w:rsidRPr="00D10185" w:rsidRDefault="00FB5FE5" w:rsidP="00B4639B">
            <w:pPr>
              <w:pStyle w:val="En-tte"/>
              <w:tabs>
                <w:tab w:val="clear" w:pos="4320"/>
                <w:tab w:val="clear" w:pos="8640"/>
              </w:tabs>
              <w:spacing w:after="120"/>
              <w:jc w:val="center"/>
              <w:rPr>
                <w:rFonts w:ascii="Century Gothic" w:hAnsi="Century Gothic"/>
                <w:b/>
                <w:sz w:val="28"/>
                <w:szCs w:val="28"/>
              </w:rPr>
            </w:pPr>
            <w:r w:rsidRPr="00D10185">
              <w:rPr>
                <w:rFonts w:ascii="Century Gothic" w:hAnsi="Century Gothic"/>
                <w:b/>
                <w:sz w:val="28"/>
                <w:szCs w:val="28"/>
              </w:rPr>
              <w:t>Demande d’équivalence</w:t>
            </w:r>
            <w:r w:rsidR="00D10185" w:rsidRPr="00D10185">
              <w:rPr>
                <w:rFonts w:ascii="Century Gothic" w:hAnsi="Century Gothic"/>
                <w:b/>
                <w:sz w:val="28"/>
                <w:szCs w:val="28"/>
              </w:rPr>
              <w:t xml:space="preserve"> </w:t>
            </w:r>
            <w:r w:rsidR="00897FE2">
              <w:rPr>
                <w:rFonts w:ascii="Century Gothic" w:hAnsi="Century Gothic"/>
                <w:b/>
                <w:sz w:val="28"/>
                <w:szCs w:val="28"/>
              </w:rPr>
              <w:t xml:space="preserve">pour </w:t>
            </w:r>
            <w:r w:rsidR="00897FE2">
              <w:rPr>
                <w:rFonts w:ascii="Century Gothic" w:hAnsi="Century Gothic"/>
                <w:b/>
                <w:sz w:val="28"/>
                <w:szCs w:val="28"/>
              </w:rPr>
              <w:br/>
              <w:t>le cours PHA 112</w:t>
            </w:r>
            <w:r w:rsidR="00587421">
              <w:rPr>
                <w:rFonts w:ascii="Century Gothic" w:hAnsi="Century Gothic"/>
                <w:b/>
                <w:sz w:val="28"/>
                <w:szCs w:val="28"/>
              </w:rPr>
              <w:t>0 du</w:t>
            </w:r>
            <w:r w:rsidR="00D10185" w:rsidRPr="00D10185">
              <w:rPr>
                <w:rFonts w:ascii="Century Gothic" w:hAnsi="Century Gothic"/>
                <w:b/>
                <w:sz w:val="28"/>
                <w:szCs w:val="28"/>
              </w:rPr>
              <w:t xml:space="preserve"> Pharm. D. </w:t>
            </w:r>
          </w:p>
        </w:tc>
        <w:tc>
          <w:tcPr>
            <w:tcW w:w="1458" w:type="dxa"/>
            <w:vAlign w:val="bottom"/>
          </w:tcPr>
          <w:p w14:paraId="10FAF85A" w14:textId="451257C8" w:rsidR="00FB5FE5" w:rsidRPr="00772BA0" w:rsidRDefault="00FB5FE5" w:rsidP="00B4639B">
            <w:pPr>
              <w:pStyle w:val="En-tte"/>
              <w:tabs>
                <w:tab w:val="clear" w:pos="4320"/>
                <w:tab w:val="clear" w:pos="8640"/>
              </w:tabs>
              <w:spacing w:after="120"/>
              <w:jc w:val="right"/>
              <w:rPr>
                <w:rFonts w:ascii="Century Gothic" w:hAnsi="Century Gothic"/>
                <w:b/>
                <w:sz w:val="32"/>
              </w:rPr>
            </w:pPr>
            <w:r>
              <w:rPr>
                <w:rFonts w:ascii="Century Gothic" w:hAnsi="Century Gothic"/>
                <w:b/>
                <w:noProof/>
                <w:sz w:val="32"/>
              </w:rPr>
              <w:drawing>
                <wp:inline distT="0" distB="0" distL="0" distR="0" wp14:anchorId="6BBE79EE" wp14:editId="31495121">
                  <wp:extent cx="665089" cy="83312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HARMD.png"/>
                          <pic:cNvPicPr/>
                        </pic:nvPicPr>
                        <pic:blipFill rotWithShape="1">
                          <a:blip r:embed="rId8">
                            <a:extLst>
                              <a:ext uri="{28A0092B-C50C-407E-A947-70E740481C1C}">
                                <a14:useLocalDpi xmlns:a14="http://schemas.microsoft.com/office/drawing/2010/main" val="0"/>
                              </a:ext>
                            </a:extLst>
                          </a:blip>
                          <a:srcRect b="5882"/>
                          <a:stretch/>
                        </pic:blipFill>
                        <pic:spPr bwMode="auto">
                          <a:xfrm>
                            <a:off x="0" y="0"/>
                            <a:ext cx="665850" cy="834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p>
        </w:tc>
      </w:tr>
    </w:tbl>
    <w:p w14:paraId="74DBA4F0" w14:textId="77777777" w:rsidR="004210AE" w:rsidRPr="00C837D0" w:rsidRDefault="004210AE" w:rsidP="004210AE">
      <w:pPr>
        <w:jc w:val="center"/>
        <w:rPr>
          <w:rFonts w:ascii="Century Gothic" w:hAnsi="Century Gothic"/>
          <w:b/>
          <w:sz w:val="16"/>
          <w:szCs w:val="16"/>
          <w:u w:val="single"/>
        </w:rPr>
      </w:pPr>
    </w:p>
    <w:p w14:paraId="29537D4E" w14:textId="374BF8C1" w:rsidR="004210AE" w:rsidRPr="00DE4523" w:rsidRDefault="004210AE" w:rsidP="005B4B4B">
      <w:pPr>
        <w:shd w:val="clear" w:color="auto" w:fill="E6E6E6"/>
        <w:tabs>
          <w:tab w:val="left" w:pos="180"/>
        </w:tabs>
        <w:jc w:val="both"/>
        <w:outlineLvl w:val="0"/>
        <w:rPr>
          <w:rFonts w:ascii="Century Gothic" w:hAnsi="Century Gothic"/>
          <w:b/>
        </w:rPr>
      </w:pPr>
      <w:r w:rsidRPr="00DE4523">
        <w:rPr>
          <w:rFonts w:ascii="Century Gothic" w:hAnsi="Century Gothic"/>
          <w:b/>
        </w:rPr>
        <w:tab/>
      </w:r>
      <w:r w:rsidR="007843B2" w:rsidRPr="007843B2">
        <w:rPr>
          <w:rFonts w:ascii="Century Gothic" w:hAnsi="Century Gothic"/>
          <w:b/>
        </w:rPr>
        <w:t>SECTION 1</w:t>
      </w:r>
      <w:r w:rsidR="007843B2">
        <w:rPr>
          <w:rFonts w:ascii="Century Gothic" w:hAnsi="Century Gothic"/>
          <w:b/>
        </w:rPr>
        <w:t xml:space="preserve"> - </w:t>
      </w:r>
      <w:r w:rsidR="007843B2" w:rsidRPr="007843B2">
        <w:rPr>
          <w:rFonts w:ascii="Century Gothic" w:hAnsi="Century Gothic"/>
          <w:b/>
        </w:rPr>
        <w:t xml:space="preserve">Identification </w:t>
      </w:r>
    </w:p>
    <w:p w14:paraId="78E9CEF3" w14:textId="77777777" w:rsidR="00C837D0" w:rsidRPr="00C837D0" w:rsidRDefault="00C837D0" w:rsidP="00C837D0">
      <w:pPr>
        <w:rPr>
          <w:rFonts w:ascii="Century Gothic" w:hAnsi="Century Gothic"/>
          <w:sz w:val="12"/>
          <w:szCs w:val="12"/>
        </w:rPr>
      </w:pPr>
    </w:p>
    <w:p w14:paraId="7F5C9853" w14:textId="12D30177" w:rsidR="004210AE" w:rsidRPr="00DE4523" w:rsidRDefault="004210AE" w:rsidP="00640866">
      <w:pPr>
        <w:tabs>
          <w:tab w:val="right" w:pos="10490"/>
        </w:tabs>
        <w:rPr>
          <w:rFonts w:ascii="Century Gothic" w:hAnsi="Century Gothic"/>
          <w:sz w:val="18"/>
          <w:szCs w:val="18"/>
        </w:rPr>
      </w:pPr>
      <w:r w:rsidRPr="007760AE">
        <w:rPr>
          <w:rFonts w:ascii="Century Gothic" w:hAnsi="Century Gothic"/>
          <w:b/>
          <w:sz w:val="18"/>
          <w:szCs w:val="18"/>
        </w:rPr>
        <w:t>Nom</w:t>
      </w:r>
      <w:r>
        <w:rPr>
          <w:rFonts w:ascii="Century Gothic" w:hAnsi="Century Gothic"/>
          <w:sz w:val="18"/>
          <w:szCs w:val="18"/>
        </w:rPr>
        <w:t xml:space="preserve">   </w:t>
      </w:r>
      <w:r w:rsidR="00065B5E">
        <w:rPr>
          <w:rFonts w:ascii="Century Gothic" w:hAnsi="Century Gothic"/>
          <w:sz w:val="18"/>
          <w:szCs w:val="18"/>
        </w:rPr>
        <w:fldChar w:fldCharType="begin">
          <w:ffData>
            <w:name w:val="Texte1"/>
            <w:enabled/>
            <w:calcOnExit w:val="0"/>
            <w:textInput>
              <w:default w:val="________________________________________"/>
            </w:textInput>
          </w:ffData>
        </w:fldChar>
      </w:r>
      <w:r w:rsidR="00065B5E">
        <w:rPr>
          <w:rFonts w:ascii="Century Gothic" w:hAnsi="Century Gothic"/>
          <w:sz w:val="18"/>
          <w:szCs w:val="18"/>
        </w:rPr>
        <w:instrText xml:space="preserve"> FORMTEXT </w:instrText>
      </w:r>
      <w:r w:rsidR="00065B5E">
        <w:rPr>
          <w:rFonts w:ascii="Century Gothic" w:hAnsi="Century Gothic"/>
          <w:sz w:val="18"/>
          <w:szCs w:val="18"/>
        </w:rPr>
      </w:r>
      <w:r w:rsidR="00065B5E">
        <w:rPr>
          <w:rFonts w:ascii="Century Gothic" w:hAnsi="Century Gothic"/>
          <w:sz w:val="18"/>
          <w:szCs w:val="18"/>
        </w:rPr>
        <w:fldChar w:fldCharType="separate"/>
      </w:r>
      <w:r w:rsidR="00AF55B7">
        <w:rPr>
          <w:rFonts w:ascii="Century Gothic" w:hAnsi="Century Gothic"/>
          <w:noProof/>
          <w:sz w:val="18"/>
          <w:szCs w:val="18"/>
        </w:rPr>
        <w:t>________________________________________</w:t>
      </w:r>
      <w:r w:rsidR="00065B5E">
        <w:rPr>
          <w:rFonts w:ascii="Century Gothic" w:hAnsi="Century Gothic"/>
          <w:sz w:val="18"/>
          <w:szCs w:val="18"/>
        </w:rPr>
        <w:fldChar w:fldCharType="end"/>
      </w:r>
      <w:r>
        <w:rPr>
          <w:rFonts w:ascii="Century Gothic" w:hAnsi="Century Gothic"/>
          <w:sz w:val="18"/>
          <w:szCs w:val="18"/>
        </w:rPr>
        <w:tab/>
      </w:r>
      <w:r w:rsidRPr="007760AE">
        <w:rPr>
          <w:rFonts w:ascii="Century Gothic" w:hAnsi="Century Gothic"/>
          <w:b/>
          <w:sz w:val="18"/>
          <w:szCs w:val="18"/>
        </w:rPr>
        <w:t>Prénom</w:t>
      </w:r>
      <w:r>
        <w:rPr>
          <w:rFonts w:ascii="Century Gothic" w:hAnsi="Century Gothic"/>
          <w:sz w:val="18"/>
          <w:szCs w:val="18"/>
        </w:rPr>
        <w:t xml:space="preserve">  </w:t>
      </w:r>
      <w:r w:rsidR="000E7DE5">
        <w:rPr>
          <w:rFonts w:ascii="Century Gothic" w:hAnsi="Century Gothic"/>
          <w:sz w:val="18"/>
          <w:szCs w:val="18"/>
        </w:rPr>
        <w:fldChar w:fldCharType="begin">
          <w:ffData>
            <w:name w:val="Texte1"/>
            <w:enabled/>
            <w:calcOnExit w:val="0"/>
            <w:textInput>
              <w:default w:val="________________________________________"/>
            </w:textInput>
          </w:ffData>
        </w:fldChar>
      </w:r>
      <w:r>
        <w:rPr>
          <w:rFonts w:ascii="Century Gothic" w:hAnsi="Century Gothic"/>
          <w:sz w:val="18"/>
          <w:szCs w:val="18"/>
        </w:rPr>
        <w:instrText xml:space="preserve"> </w:instrText>
      </w:r>
      <w:r w:rsidR="005A7C3B">
        <w:rPr>
          <w:rFonts w:ascii="Century Gothic" w:hAnsi="Century Gothic"/>
          <w:sz w:val="18"/>
          <w:szCs w:val="18"/>
        </w:rPr>
        <w:instrText>FORMTEXT</w:instrText>
      </w:r>
      <w:r>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AF55B7">
        <w:rPr>
          <w:rFonts w:ascii="Century Gothic" w:hAnsi="Century Gothic"/>
          <w:noProof/>
          <w:sz w:val="18"/>
          <w:szCs w:val="18"/>
        </w:rPr>
        <w:t>________________________________________</w:t>
      </w:r>
      <w:r w:rsidR="000E7DE5">
        <w:rPr>
          <w:rFonts w:ascii="Century Gothic" w:hAnsi="Century Gothic"/>
          <w:sz w:val="18"/>
          <w:szCs w:val="18"/>
        </w:rPr>
        <w:fldChar w:fldCharType="end"/>
      </w:r>
    </w:p>
    <w:p w14:paraId="1E4C952D" w14:textId="77777777" w:rsidR="004210AE" w:rsidRDefault="004210AE" w:rsidP="004210AE">
      <w:pPr>
        <w:tabs>
          <w:tab w:val="right" w:leader="underscore" w:pos="4536"/>
          <w:tab w:val="left" w:pos="4820"/>
          <w:tab w:val="right" w:leader="underscore" w:pos="10348"/>
        </w:tabs>
        <w:rPr>
          <w:rFonts w:ascii="Century Gothic" w:hAnsi="Century Gothic"/>
          <w:sz w:val="18"/>
          <w:szCs w:val="18"/>
        </w:rPr>
      </w:pPr>
    </w:p>
    <w:p w14:paraId="69833BAA" w14:textId="590A13E6" w:rsidR="00926FF3" w:rsidRDefault="007843B2" w:rsidP="00992223">
      <w:pPr>
        <w:tabs>
          <w:tab w:val="left" w:pos="2694"/>
          <w:tab w:val="right" w:pos="10490"/>
        </w:tabs>
        <w:rPr>
          <w:rFonts w:ascii="Century Gothic" w:hAnsi="Century Gothic"/>
          <w:sz w:val="18"/>
          <w:szCs w:val="18"/>
        </w:rPr>
      </w:pPr>
      <w:r>
        <w:rPr>
          <w:rFonts w:ascii="Century Gothic" w:hAnsi="Century Gothic"/>
          <w:b/>
          <w:sz w:val="18"/>
          <w:szCs w:val="18"/>
        </w:rPr>
        <w:t>Matricule</w:t>
      </w:r>
      <w:r w:rsidR="004210AE">
        <w:rPr>
          <w:rFonts w:ascii="Century Gothic" w:hAnsi="Century Gothic"/>
          <w:sz w:val="18"/>
          <w:szCs w:val="18"/>
        </w:rPr>
        <w:t xml:space="preserve"> </w:t>
      </w:r>
      <w:r w:rsidR="000E7DE5">
        <w:rPr>
          <w:rFonts w:ascii="Century Gothic" w:hAnsi="Century Gothic"/>
          <w:sz w:val="18"/>
          <w:szCs w:val="18"/>
        </w:rPr>
        <w:fldChar w:fldCharType="begin">
          <w:ffData>
            <w:name w:val=""/>
            <w:enabled/>
            <w:calcOnExit w:val="0"/>
            <w:textInput>
              <w:default w:val="____________"/>
              <w:maxLength w:val="12"/>
            </w:textInput>
          </w:ffData>
        </w:fldChar>
      </w:r>
      <w:r w:rsidR="004210AE">
        <w:rPr>
          <w:rFonts w:ascii="Century Gothic" w:hAnsi="Century Gothic"/>
          <w:sz w:val="18"/>
          <w:szCs w:val="18"/>
        </w:rPr>
        <w:instrText xml:space="preserve"> </w:instrText>
      </w:r>
      <w:r w:rsidR="005A7C3B">
        <w:rPr>
          <w:rFonts w:ascii="Century Gothic" w:hAnsi="Century Gothic"/>
          <w:sz w:val="18"/>
          <w:szCs w:val="18"/>
        </w:rPr>
        <w:instrText>FORMTEXT</w:instrText>
      </w:r>
      <w:r w:rsidR="004210AE">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AF55B7">
        <w:rPr>
          <w:rFonts w:ascii="Century Gothic" w:hAnsi="Century Gothic"/>
          <w:noProof/>
          <w:sz w:val="18"/>
          <w:szCs w:val="18"/>
        </w:rPr>
        <w:t>____________</w:t>
      </w:r>
      <w:r w:rsidR="000E7DE5">
        <w:rPr>
          <w:rFonts w:ascii="Century Gothic" w:hAnsi="Century Gothic"/>
          <w:sz w:val="18"/>
          <w:szCs w:val="18"/>
        </w:rPr>
        <w:fldChar w:fldCharType="end"/>
      </w:r>
      <w:r w:rsidR="004210AE">
        <w:rPr>
          <w:rFonts w:ascii="Century Gothic" w:hAnsi="Century Gothic"/>
          <w:sz w:val="18"/>
          <w:szCs w:val="18"/>
        </w:rPr>
        <w:tab/>
      </w:r>
      <w:r w:rsidR="00640866" w:rsidRPr="007843B2">
        <w:rPr>
          <w:rFonts w:ascii="Century Gothic" w:hAnsi="Century Gothic"/>
          <w:b/>
          <w:sz w:val="18"/>
          <w:szCs w:val="18"/>
        </w:rPr>
        <w:t>Téléphone</w:t>
      </w:r>
      <w:r w:rsidR="00640866">
        <w:rPr>
          <w:rFonts w:ascii="Century Gothic" w:hAnsi="Century Gothic"/>
          <w:sz w:val="18"/>
          <w:szCs w:val="18"/>
        </w:rPr>
        <w:t xml:space="preserve"> </w:t>
      </w:r>
      <w:r w:rsidR="00640866">
        <w:rPr>
          <w:rFonts w:ascii="Century Gothic" w:hAnsi="Century Gothic"/>
          <w:sz w:val="18"/>
          <w:szCs w:val="18"/>
        </w:rPr>
        <w:fldChar w:fldCharType="begin">
          <w:ffData>
            <w:name w:val=""/>
            <w:enabled/>
            <w:calcOnExit w:val="0"/>
            <w:textInput>
              <w:default w:val="____________"/>
              <w:maxLength w:val="12"/>
            </w:textInput>
          </w:ffData>
        </w:fldChar>
      </w:r>
      <w:r w:rsidR="00640866">
        <w:rPr>
          <w:rFonts w:ascii="Century Gothic" w:hAnsi="Century Gothic"/>
          <w:sz w:val="18"/>
          <w:szCs w:val="18"/>
        </w:rPr>
        <w:instrText xml:space="preserve"> FORMTEXT </w:instrText>
      </w:r>
      <w:r w:rsidR="00640866">
        <w:rPr>
          <w:rFonts w:ascii="Century Gothic" w:hAnsi="Century Gothic"/>
          <w:sz w:val="18"/>
          <w:szCs w:val="18"/>
        </w:rPr>
      </w:r>
      <w:r w:rsidR="00640866">
        <w:rPr>
          <w:rFonts w:ascii="Century Gothic" w:hAnsi="Century Gothic"/>
          <w:sz w:val="18"/>
          <w:szCs w:val="18"/>
        </w:rPr>
        <w:fldChar w:fldCharType="separate"/>
      </w:r>
      <w:r w:rsidR="00AF55B7">
        <w:rPr>
          <w:rFonts w:ascii="Century Gothic" w:hAnsi="Century Gothic"/>
          <w:noProof/>
          <w:sz w:val="18"/>
          <w:szCs w:val="18"/>
        </w:rPr>
        <w:t>____________</w:t>
      </w:r>
      <w:r w:rsidR="00640866">
        <w:rPr>
          <w:rFonts w:ascii="Century Gothic" w:hAnsi="Century Gothic"/>
          <w:sz w:val="18"/>
          <w:szCs w:val="18"/>
        </w:rPr>
        <w:fldChar w:fldCharType="end"/>
      </w:r>
      <w:r w:rsidR="00640866">
        <w:rPr>
          <w:rFonts w:ascii="Century Gothic" w:hAnsi="Century Gothic"/>
          <w:sz w:val="18"/>
          <w:szCs w:val="18"/>
        </w:rPr>
        <w:tab/>
      </w:r>
      <w:r w:rsidR="004210AE" w:rsidRPr="007760AE">
        <w:rPr>
          <w:rFonts w:ascii="Century Gothic" w:hAnsi="Century Gothic"/>
          <w:b/>
          <w:sz w:val="18"/>
          <w:szCs w:val="18"/>
        </w:rPr>
        <w:t>Courriel </w:t>
      </w:r>
      <w:r w:rsidR="004210AE">
        <w:rPr>
          <w:rFonts w:ascii="Century Gothic" w:hAnsi="Century Gothic"/>
          <w:sz w:val="18"/>
          <w:szCs w:val="18"/>
        </w:rPr>
        <w:t xml:space="preserve"> </w:t>
      </w:r>
      <w:r w:rsidR="000E7DE5">
        <w:rPr>
          <w:rFonts w:ascii="Century Gothic" w:hAnsi="Century Gothic"/>
          <w:sz w:val="18"/>
          <w:szCs w:val="18"/>
        </w:rPr>
        <w:fldChar w:fldCharType="begin">
          <w:ffData>
            <w:name w:val="Texte1"/>
            <w:enabled/>
            <w:calcOnExit w:val="0"/>
            <w:textInput>
              <w:default w:val="________________________________________"/>
            </w:textInput>
          </w:ffData>
        </w:fldChar>
      </w:r>
      <w:r w:rsidR="004210AE">
        <w:rPr>
          <w:rFonts w:ascii="Century Gothic" w:hAnsi="Century Gothic"/>
          <w:sz w:val="18"/>
          <w:szCs w:val="18"/>
        </w:rPr>
        <w:instrText xml:space="preserve"> </w:instrText>
      </w:r>
      <w:r w:rsidR="005A7C3B">
        <w:rPr>
          <w:rFonts w:ascii="Century Gothic" w:hAnsi="Century Gothic"/>
          <w:sz w:val="18"/>
          <w:szCs w:val="18"/>
        </w:rPr>
        <w:instrText>FORMTEXT</w:instrText>
      </w:r>
      <w:r w:rsidR="004210AE">
        <w:rPr>
          <w:rFonts w:ascii="Century Gothic" w:hAnsi="Century Gothic"/>
          <w:sz w:val="18"/>
          <w:szCs w:val="18"/>
        </w:rPr>
        <w:instrText xml:space="preserve"> </w:instrText>
      </w:r>
      <w:r w:rsidR="000E7DE5">
        <w:rPr>
          <w:rFonts w:ascii="Century Gothic" w:hAnsi="Century Gothic"/>
          <w:sz w:val="18"/>
          <w:szCs w:val="18"/>
        </w:rPr>
      </w:r>
      <w:r w:rsidR="000E7DE5">
        <w:rPr>
          <w:rFonts w:ascii="Century Gothic" w:hAnsi="Century Gothic"/>
          <w:sz w:val="18"/>
          <w:szCs w:val="18"/>
        </w:rPr>
        <w:fldChar w:fldCharType="separate"/>
      </w:r>
      <w:r w:rsidR="00AF55B7">
        <w:rPr>
          <w:rFonts w:ascii="Century Gothic" w:hAnsi="Century Gothic"/>
          <w:noProof/>
          <w:sz w:val="18"/>
          <w:szCs w:val="18"/>
        </w:rPr>
        <w:t>________________________________________</w:t>
      </w:r>
      <w:r w:rsidR="000E7DE5">
        <w:rPr>
          <w:rFonts w:ascii="Century Gothic" w:hAnsi="Century Gothic"/>
          <w:sz w:val="18"/>
          <w:szCs w:val="18"/>
        </w:rPr>
        <w:fldChar w:fldCharType="end"/>
      </w:r>
      <w:r w:rsidR="00D10185">
        <w:rPr>
          <w:rFonts w:ascii="Century Gothic" w:hAnsi="Century Gothic"/>
          <w:sz w:val="18"/>
          <w:szCs w:val="18"/>
        </w:rPr>
        <w:br/>
      </w:r>
    </w:p>
    <w:p w14:paraId="3BBB6881" w14:textId="31BD6F6C" w:rsidR="004210AE" w:rsidRPr="00DE4523" w:rsidRDefault="004210AE" w:rsidP="005B4B4B">
      <w:pPr>
        <w:shd w:val="clear" w:color="auto" w:fill="E6E6E6"/>
        <w:tabs>
          <w:tab w:val="left" w:pos="180"/>
        </w:tabs>
        <w:jc w:val="both"/>
        <w:outlineLvl w:val="0"/>
        <w:rPr>
          <w:rFonts w:ascii="Century Gothic" w:hAnsi="Century Gothic"/>
          <w:b/>
        </w:rPr>
      </w:pPr>
      <w:r w:rsidRPr="00DE4523">
        <w:rPr>
          <w:rFonts w:ascii="Century Gothic" w:hAnsi="Century Gothic"/>
          <w:b/>
        </w:rPr>
        <w:tab/>
      </w:r>
      <w:r w:rsidR="00D10185" w:rsidRPr="00D10185">
        <w:rPr>
          <w:rFonts w:ascii="Century Gothic" w:hAnsi="Century Gothic"/>
          <w:b/>
        </w:rPr>
        <w:t xml:space="preserve">SECTION </w:t>
      </w:r>
      <w:proofErr w:type="gramStart"/>
      <w:r w:rsidR="00D10185" w:rsidRPr="00D10185">
        <w:rPr>
          <w:rFonts w:ascii="Century Gothic" w:hAnsi="Century Gothic"/>
          <w:b/>
        </w:rPr>
        <w:t xml:space="preserve">2  </w:t>
      </w:r>
      <w:r w:rsidR="00587421">
        <w:rPr>
          <w:rFonts w:ascii="Century Gothic" w:hAnsi="Century Gothic"/>
          <w:b/>
        </w:rPr>
        <w:t>É</w:t>
      </w:r>
      <w:r w:rsidR="00897FE2">
        <w:rPr>
          <w:rFonts w:ascii="Century Gothic" w:hAnsi="Century Gothic"/>
          <w:b/>
        </w:rPr>
        <w:t>quivalence</w:t>
      </w:r>
      <w:proofErr w:type="gramEnd"/>
      <w:r w:rsidR="00897FE2">
        <w:rPr>
          <w:rFonts w:ascii="Century Gothic" w:hAnsi="Century Gothic"/>
          <w:b/>
        </w:rPr>
        <w:t xml:space="preserve"> pour le cours PHA 112</w:t>
      </w:r>
      <w:r w:rsidR="00587421">
        <w:rPr>
          <w:rFonts w:ascii="Century Gothic" w:hAnsi="Century Gothic"/>
          <w:b/>
        </w:rPr>
        <w:t>0</w:t>
      </w:r>
      <w:r w:rsidR="00457FEC">
        <w:rPr>
          <w:rFonts w:ascii="Century Gothic" w:hAnsi="Century Gothic"/>
          <w:b/>
        </w:rPr>
        <w:t xml:space="preserve"> (2 crédits)</w:t>
      </w:r>
    </w:p>
    <w:p w14:paraId="4EECA3E4" w14:textId="77777777" w:rsidR="00537D47" w:rsidRDefault="00537D47" w:rsidP="00D10185">
      <w:pPr>
        <w:spacing w:before="120"/>
        <w:rPr>
          <w:rFonts w:ascii="Century Gothic" w:hAnsi="Century Gothic"/>
          <w:i/>
          <w:sz w:val="18"/>
          <w:szCs w:val="18"/>
        </w:rPr>
        <w:sectPr w:rsidR="00537D47" w:rsidSect="00C837D0">
          <w:footerReference w:type="default" r:id="rId9"/>
          <w:footerReference w:type="first" r:id="rId10"/>
          <w:type w:val="continuous"/>
          <w:pgSz w:w="12240" w:h="15840" w:code="5"/>
          <w:pgMar w:top="567" w:right="630" w:bottom="851" w:left="1077" w:header="540" w:footer="337" w:gutter="0"/>
          <w:cols w:space="708"/>
          <w:titlePg/>
          <w:docGrid w:linePitch="360"/>
        </w:sectPr>
      </w:pPr>
    </w:p>
    <w:p w14:paraId="357F7CCB" w14:textId="618F09F8" w:rsidR="00D10185" w:rsidRPr="00D10185" w:rsidRDefault="00D10185" w:rsidP="00D10185">
      <w:pPr>
        <w:spacing w:before="120"/>
        <w:rPr>
          <w:rFonts w:ascii="Century Gothic" w:hAnsi="Century Gothic"/>
          <w:i/>
          <w:sz w:val="18"/>
          <w:szCs w:val="18"/>
        </w:rPr>
      </w:pPr>
      <w:r w:rsidRPr="00D10185">
        <w:rPr>
          <w:rFonts w:ascii="Century Gothic" w:hAnsi="Century Gothic"/>
          <w:i/>
          <w:sz w:val="18"/>
          <w:szCs w:val="18"/>
        </w:rPr>
        <w:t xml:space="preserve">En vous référant à la </w:t>
      </w:r>
      <w:r w:rsidR="00457FEC" w:rsidRPr="00A01397">
        <w:rPr>
          <w:rFonts w:ascii="Century Gothic" w:hAnsi="Century Gothic"/>
          <w:i/>
          <w:sz w:val="18"/>
          <w:szCs w:val="18"/>
        </w:rPr>
        <w:t xml:space="preserve">Liste </w:t>
      </w:r>
      <w:r w:rsidR="00E936BD" w:rsidRPr="00A01397">
        <w:rPr>
          <w:rFonts w:ascii="Century Gothic" w:hAnsi="Century Gothic"/>
          <w:i/>
          <w:sz w:val="18"/>
          <w:szCs w:val="18"/>
        </w:rPr>
        <w:t>des cours équivalents (EQV) et non équivalents (NON EQV)</w:t>
      </w:r>
      <w:r w:rsidRPr="00D10185">
        <w:rPr>
          <w:rFonts w:ascii="Century Gothic" w:hAnsi="Century Gothic"/>
          <w:i/>
          <w:sz w:val="18"/>
          <w:szCs w:val="18"/>
        </w:rPr>
        <w:t>, veuillez indiquer :</w:t>
      </w:r>
    </w:p>
    <w:p w14:paraId="41DB7F6D" w14:textId="77777777" w:rsidR="00537D47" w:rsidRDefault="00537D47" w:rsidP="00E936BD">
      <w:pPr>
        <w:pStyle w:val="Paragraphedeliste"/>
        <w:numPr>
          <w:ilvl w:val="0"/>
          <w:numId w:val="4"/>
        </w:numPr>
        <w:spacing w:before="120"/>
        <w:ind w:left="567" w:hanging="207"/>
        <w:rPr>
          <w:rFonts w:ascii="Century Gothic" w:hAnsi="Century Gothic"/>
          <w:i/>
          <w:sz w:val="18"/>
          <w:szCs w:val="18"/>
        </w:rPr>
        <w:sectPr w:rsidR="00537D47" w:rsidSect="00C837D0">
          <w:type w:val="continuous"/>
          <w:pgSz w:w="12240" w:h="15840" w:code="5"/>
          <w:pgMar w:top="567" w:right="630" w:bottom="851" w:left="1077" w:header="540" w:footer="337" w:gutter="0"/>
          <w:cols w:space="708"/>
          <w:formProt w:val="0"/>
          <w:titlePg/>
          <w:docGrid w:linePitch="360"/>
        </w:sectPr>
      </w:pPr>
    </w:p>
    <w:p w14:paraId="33CF835B" w14:textId="77777777" w:rsidR="00164218" w:rsidRPr="000D3AF6" w:rsidRDefault="00164218" w:rsidP="00164218">
      <w:pPr>
        <w:pStyle w:val="Paragraphedeliste"/>
        <w:numPr>
          <w:ilvl w:val="0"/>
          <w:numId w:val="4"/>
        </w:numPr>
        <w:spacing w:before="120"/>
        <w:rPr>
          <w:rFonts w:ascii="Century Gothic" w:hAnsi="Century Gothic"/>
          <w:i/>
          <w:sz w:val="18"/>
          <w:szCs w:val="18"/>
        </w:rPr>
      </w:pPr>
      <w:r w:rsidRPr="00D10185">
        <w:rPr>
          <w:rFonts w:ascii="Century Gothic" w:hAnsi="Century Gothic"/>
          <w:i/>
          <w:sz w:val="18"/>
          <w:szCs w:val="18"/>
        </w:rPr>
        <w:t>Le</w:t>
      </w:r>
      <w:r>
        <w:rPr>
          <w:rFonts w:ascii="Century Gothic" w:hAnsi="Century Gothic"/>
          <w:i/>
          <w:sz w:val="18"/>
          <w:szCs w:val="18"/>
        </w:rPr>
        <w:t>s sigles de</w:t>
      </w:r>
      <w:r w:rsidRPr="00E936BD">
        <w:rPr>
          <w:rFonts w:ascii="Century Gothic" w:hAnsi="Century Gothic"/>
          <w:i/>
          <w:sz w:val="18"/>
          <w:szCs w:val="18"/>
        </w:rPr>
        <w:t xml:space="preserve"> cou</w:t>
      </w:r>
      <w:r>
        <w:rPr>
          <w:rFonts w:ascii="Century Gothic" w:hAnsi="Century Gothic"/>
          <w:i/>
          <w:sz w:val="18"/>
          <w:szCs w:val="18"/>
        </w:rPr>
        <w:t>rs que vous avez suivis, l</w:t>
      </w:r>
      <w:r w:rsidRPr="000D3AF6">
        <w:rPr>
          <w:rFonts w:ascii="Century Gothic" w:hAnsi="Century Gothic"/>
          <w:i/>
          <w:sz w:val="18"/>
          <w:szCs w:val="18"/>
        </w:rPr>
        <w:t>a note obtenue dans chacun de ces cours</w:t>
      </w:r>
      <w:r>
        <w:rPr>
          <w:rFonts w:ascii="Century Gothic" w:hAnsi="Century Gothic"/>
          <w:i/>
          <w:sz w:val="18"/>
          <w:szCs w:val="18"/>
        </w:rPr>
        <w:t xml:space="preserve"> et</w:t>
      </w:r>
      <w:r w:rsidRPr="000D3AF6">
        <w:rPr>
          <w:rFonts w:ascii="Century Gothic" w:hAnsi="Century Gothic"/>
          <w:i/>
          <w:sz w:val="18"/>
          <w:szCs w:val="18"/>
        </w:rPr>
        <w:t xml:space="preserve"> l’année d’obtention.</w:t>
      </w:r>
    </w:p>
    <w:p w14:paraId="3AEF1001" w14:textId="77777777" w:rsidR="00164218" w:rsidRPr="00164218" w:rsidRDefault="00164218" w:rsidP="00164218">
      <w:pPr>
        <w:pStyle w:val="Paragraphedeliste"/>
        <w:numPr>
          <w:ilvl w:val="0"/>
          <w:numId w:val="4"/>
        </w:numPr>
        <w:spacing w:before="120"/>
        <w:jc w:val="both"/>
        <w:rPr>
          <w:rFonts w:ascii="Century Gothic" w:hAnsi="Century Gothic"/>
          <w:sz w:val="18"/>
          <w:szCs w:val="18"/>
        </w:rPr>
      </w:pPr>
      <w:r w:rsidRPr="00164218">
        <w:rPr>
          <w:rFonts w:ascii="Century Gothic" w:hAnsi="Century Gothic"/>
          <w:sz w:val="18"/>
          <w:szCs w:val="18"/>
        </w:rPr>
        <w:t xml:space="preserve">Vous devrez faire parvenir ce document complété, ainsi qu’une copie de votre dernier relevé de notes en pièces jointes, dans le formulaire </w:t>
      </w:r>
      <w:r w:rsidRPr="00164218">
        <w:rPr>
          <w:rFonts w:ascii="Century Gothic" w:hAnsi="Century Gothic" w:cs="Arial"/>
          <w:b/>
          <w:sz w:val="18"/>
          <w:szCs w:val="18"/>
        </w:rPr>
        <w:t>CHE_Équivalence_exemption</w:t>
      </w:r>
      <w:r w:rsidRPr="00164218">
        <w:rPr>
          <w:rFonts w:ascii="Century Gothic" w:hAnsi="Century Gothic"/>
          <w:sz w:val="18"/>
          <w:szCs w:val="18"/>
        </w:rPr>
        <w:t xml:space="preserve"> disponible dans votre centre étudiant.</w:t>
      </w:r>
    </w:p>
    <w:p w14:paraId="205F3FFF" w14:textId="77777777" w:rsidR="00243325" w:rsidRPr="00C837D0" w:rsidRDefault="00243325" w:rsidP="00926FF3">
      <w:pPr>
        <w:rPr>
          <w:rFonts w:ascii="Century Gothic" w:hAnsi="Century Gothic"/>
          <w:sz w:val="12"/>
          <w:szCs w:val="12"/>
        </w:rPr>
      </w:pPr>
    </w:p>
    <w:tbl>
      <w:tblPr>
        <w:tblW w:w="10524"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4287"/>
        <w:gridCol w:w="3260"/>
        <w:gridCol w:w="2977"/>
      </w:tblGrid>
      <w:tr w:rsidR="00164218" w:rsidRPr="002E023C" w14:paraId="5CDBEC29" w14:textId="77777777" w:rsidTr="00164218">
        <w:trPr>
          <w:trHeight w:val="342"/>
        </w:trPr>
        <w:tc>
          <w:tcPr>
            <w:tcW w:w="4287" w:type="dxa"/>
            <w:tcBorders>
              <w:bottom w:val="single" w:sz="4" w:space="0" w:color="auto"/>
            </w:tcBorders>
            <w:shd w:val="clear" w:color="auto" w:fill="auto"/>
            <w:vAlign w:val="center"/>
          </w:tcPr>
          <w:p w14:paraId="55F41104" w14:textId="7BCD5B6F" w:rsidR="00164218" w:rsidRPr="00772BA0" w:rsidRDefault="00164218" w:rsidP="00D10185">
            <w:pPr>
              <w:jc w:val="center"/>
              <w:rPr>
                <w:rFonts w:ascii="Century Gothic" w:hAnsi="Century Gothic"/>
                <w:b/>
                <w:sz w:val="18"/>
                <w:szCs w:val="18"/>
              </w:rPr>
            </w:pPr>
            <w:r>
              <w:rPr>
                <w:rFonts w:ascii="Century Gothic" w:hAnsi="Century Gothic"/>
                <w:b/>
                <w:sz w:val="18"/>
                <w:szCs w:val="18"/>
              </w:rPr>
              <w:t>Sigle de cours</w:t>
            </w:r>
          </w:p>
        </w:tc>
        <w:tc>
          <w:tcPr>
            <w:tcW w:w="3260" w:type="dxa"/>
            <w:tcBorders>
              <w:bottom w:val="single" w:sz="4" w:space="0" w:color="auto"/>
            </w:tcBorders>
            <w:shd w:val="clear" w:color="auto" w:fill="auto"/>
            <w:vAlign w:val="center"/>
          </w:tcPr>
          <w:p w14:paraId="0F3DA2EB" w14:textId="110BB1D4" w:rsidR="00164218" w:rsidRPr="00772BA0" w:rsidRDefault="00164218" w:rsidP="00D10185">
            <w:pPr>
              <w:jc w:val="center"/>
              <w:rPr>
                <w:rFonts w:ascii="Century Gothic" w:hAnsi="Century Gothic"/>
                <w:sz w:val="18"/>
                <w:szCs w:val="18"/>
              </w:rPr>
            </w:pPr>
            <w:r>
              <w:rPr>
                <w:rFonts w:ascii="Century Gothic" w:hAnsi="Century Gothic"/>
                <w:b/>
                <w:sz w:val="18"/>
                <w:szCs w:val="18"/>
              </w:rPr>
              <w:t>Note obtenue</w:t>
            </w:r>
          </w:p>
        </w:tc>
        <w:tc>
          <w:tcPr>
            <w:tcW w:w="2977" w:type="dxa"/>
            <w:tcBorders>
              <w:bottom w:val="single" w:sz="4" w:space="0" w:color="auto"/>
            </w:tcBorders>
            <w:vAlign w:val="center"/>
          </w:tcPr>
          <w:p w14:paraId="4A9FCA64" w14:textId="44C7D7DA" w:rsidR="00164218" w:rsidRPr="00772BA0" w:rsidRDefault="00164218" w:rsidP="00D10185">
            <w:pPr>
              <w:jc w:val="center"/>
              <w:rPr>
                <w:rFonts w:ascii="Century Gothic" w:hAnsi="Century Gothic"/>
                <w:b/>
                <w:sz w:val="18"/>
                <w:szCs w:val="18"/>
              </w:rPr>
            </w:pPr>
            <w:r>
              <w:rPr>
                <w:rFonts w:ascii="Century Gothic" w:hAnsi="Century Gothic"/>
                <w:b/>
                <w:sz w:val="18"/>
                <w:szCs w:val="18"/>
              </w:rPr>
              <w:t>Année d’obtention</w:t>
            </w:r>
          </w:p>
        </w:tc>
      </w:tr>
      <w:tr w:rsidR="00164218" w:rsidRPr="00DE4523" w14:paraId="3AE6F940" w14:textId="77777777" w:rsidTr="00164218">
        <w:trPr>
          <w:trHeight w:val="387"/>
        </w:trPr>
        <w:tc>
          <w:tcPr>
            <w:tcW w:w="4287" w:type="dxa"/>
            <w:tcBorders>
              <w:top w:val="single" w:sz="4" w:space="0" w:color="auto"/>
            </w:tcBorders>
          </w:tcPr>
          <w:p w14:paraId="1F187409" w14:textId="5B09A16D" w:rsidR="00164218" w:rsidRPr="00772BA0" w:rsidRDefault="00164218" w:rsidP="00D10185">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3260" w:type="dxa"/>
            <w:tcBorders>
              <w:top w:val="single" w:sz="4" w:space="0" w:color="auto"/>
            </w:tcBorders>
          </w:tcPr>
          <w:p w14:paraId="08284F05" w14:textId="01573CC2" w:rsidR="00164218" w:rsidRPr="00772BA0" w:rsidRDefault="00164218" w:rsidP="00D10185">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2977" w:type="dxa"/>
            <w:tcBorders>
              <w:top w:val="single" w:sz="4" w:space="0" w:color="auto"/>
            </w:tcBorders>
          </w:tcPr>
          <w:p w14:paraId="0D6C2CD0" w14:textId="5460CA7B" w:rsidR="00164218" w:rsidRPr="00772BA0" w:rsidRDefault="00164218" w:rsidP="00D1018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r>
      <w:tr w:rsidR="00164218" w:rsidRPr="00DE4523" w14:paraId="1F7B8EEB" w14:textId="77777777" w:rsidTr="00164218">
        <w:trPr>
          <w:trHeight w:val="387"/>
        </w:trPr>
        <w:tc>
          <w:tcPr>
            <w:tcW w:w="4287" w:type="dxa"/>
          </w:tcPr>
          <w:p w14:paraId="13E457F6" w14:textId="35A4C761" w:rsidR="00164218" w:rsidRPr="00EE30D9" w:rsidRDefault="00164218" w:rsidP="00D1018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3260" w:type="dxa"/>
          </w:tcPr>
          <w:p w14:paraId="3A0F3A9B" w14:textId="6450ED09" w:rsidR="00164218" w:rsidRPr="00EE30D9" w:rsidRDefault="00164218" w:rsidP="00D1018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2977" w:type="dxa"/>
          </w:tcPr>
          <w:p w14:paraId="754815A9" w14:textId="1FB3522B" w:rsidR="00164218" w:rsidRPr="00EE30D9" w:rsidRDefault="00164218" w:rsidP="00D1018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r>
      <w:tr w:rsidR="00164218" w:rsidRPr="00DE4523" w14:paraId="19BE8957" w14:textId="77777777" w:rsidTr="00164218">
        <w:trPr>
          <w:trHeight w:val="387"/>
        </w:trPr>
        <w:tc>
          <w:tcPr>
            <w:tcW w:w="4287" w:type="dxa"/>
          </w:tcPr>
          <w:p w14:paraId="707AA122" w14:textId="0D81A2B1" w:rsidR="00164218" w:rsidRPr="00EE30D9" w:rsidRDefault="00164218" w:rsidP="00D1018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3260" w:type="dxa"/>
          </w:tcPr>
          <w:p w14:paraId="2B848CB7" w14:textId="0FA262AA" w:rsidR="00164218" w:rsidRPr="00EE30D9" w:rsidRDefault="00164218" w:rsidP="00D1018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2977" w:type="dxa"/>
          </w:tcPr>
          <w:p w14:paraId="17170999" w14:textId="3D63F28B" w:rsidR="00164218" w:rsidRPr="00EE30D9" w:rsidRDefault="00164218" w:rsidP="00D1018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r>
      <w:tr w:rsidR="00164218" w:rsidRPr="00DE4523" w14:paraId="143AA268" w14:textId="77777777" w:rsidTr="00164218">
        <w:trPr>
          <w:trHeight w:val="387"/>
        </w:trPr>
        <w:tc>
          <w:tcPr>
            <w:tcW w:w="4287" w:type="dxa"/>
          </w:tcPr>
          <w:p w14:paraId="707B31E7" w14:textId="414B1A98" w:rsidR="00164218" w:rsidRPr="00EE30D9" w:rsidRDefault="00164218" w:rsidP="00D1018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3260" w:type="dxa"/>
          </w:tcPr>
          <w:p w14:paraId="41365863" w14:textId="63AFD8EA" w:rsidR="00164218" w:rsidRPr="00EE30D9" w:rsidRDefault="00164218" w:rsidP="00D1018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2977" w:type="dxa"/>
          </w:tcPr>
          <w:p w14:paraId="5CE9B657" w14:textId="3E5C9DCE" w:rsidR="00164218" w:rsidRPr="00EE30D9" w:rsidRDefault="00164218" w:rsidP="00D1018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r>
      <w:tr w:rsidR="00164218" w:rsidRPr="00DE4523" w14:paraId="281CBFC5" w14:textId="77777777" w:rsidTr="00164218">
        <w:trPr>
          <w:trHeight w:val="387"/>
        </w:trPr>
        <w:tc>
          <w:tcPr>
            <w:tcW w:w="4287" w:type="dxa"/>
          </w:tcPr>
          <w:p w14:paraId="62C2887D" w14:textId="79481F31" w:rsidR="00164218" w:rsidRPr="00EE30D9" w:rsidRDefault="00164218" w:rsidP="00D10185">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3260" w:type="dxa"/>
          </w:tcPr>
          <w:p w14:paraId="5BFB1B85" w14:textId="6C217BF2" w:rsidR="00164218" w:rsidRPr="00EE30D9" w:rsidRDefault="00164218" w:rsidP="00D10185">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2977" w:type="dxa"/>
          </w:tcPr>
          <w:p w14:paraId="4B5B9DAC" w14:textId="021EC37A" w:rsidR="00164218" w:rsidRPr="00EE30D9" w:rsidRDefault="00164218" w:rsidP="00D10185">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r>
    </w:tbl>
    <w:p w14:paraId="7F98101C" w14:textId="77777777" w:rsidR="00C837D0" w:rsidRPr="00F03041" w:rsidRDefault="00C837D0" w:rsidP="00C837D0">
      <w:pPr>
        <w:rPr>
          <w:rFonts w:ascii="Century Gothic" w:hAnsi="Century Gothic"/>
          <w:sz w:val="16"/>
          <w:szCs w:val="16"/>
        </w:rPr>
      </w:pPr>
    </w:p>
    <w:p w14:paraId="671979B8" w14:textId="3E7EBB8C" w:rsidR="00926FF3" w:rsidRPr="00DE4523" w:rsidRDefault="00926FF3" w:rsidP="005B4B4B">
      <w:pPr>
        <w:keepNext/>
        <w:keepLines/>
        <w:shd w:val="clear" w:color="auto" w:fill="E6E6E6"/>
        <w:tabs>
          <w:tab w:val="left" w:pos="180"/>
        </w:tabs>
        <w:jc w:val="both"/>
        <w:outlineLvl w:val="0"/>
        <w:rPr>
          <w:rFonts w:ascii="Century Gothic" w:hAnsi="Century Gothic"/>
          <w:b/>
        </w:rPr>
      </w:pPr>
      <w:r w:rsidRPr="00DE4523">
        <w:rPr>
          <w:rFonts w:ascii="Century Gothic" w:hAnsi="Century Gothic"/>
          <w:b/>
        </w:rPr>
        <w:tab/>
      </w:r>
      <w:r w:rsidRPr="00D10185">
        <w:rPr>
          <w:rFonts w:ascii="Century Gothic" w:hAnsi="Century Gothic"/>
          <w:b/>
        </w:rPr>
        <w:t xml:space="preserve">SECTION </w:t>
      </w:r>
      <w:proofErr w:type="gramStart"/>
      <w:r>
        <w:rPr>
          <w:rFonts w:ascii="Century Gothic" w:hAnsi="Century Gothic"/>
          <w:b/>
        </w:rPr>
        <w:t>3</w:t>
      </w:r>
      <w:r w:rsidRPr="00D10185">
        <w:rPr>
          <w:rFonts w:ascii="Century Gothic" w:hAnsi="Century Gothic"/>
          <w:b/>
        </w:rPr>
        <w:t xml:space="preserve">  </w:t>
      </w:r>
      <w:r w:rsidRPr="00926FF3">
        <w:rPr>
          <w:rFonts w:ascii="Century Gothic" w:hAnsi="Century Gothic"/>
          <w:b/>
        </w:rPr>
        <w:t>Demande</w:t>
      </w:r>
      <w:proofErr w:type="gramEnd"/>
      <w:r w:rsidRPr="00926FF3">
        <w:rPr>
          <w:rFonts w:ascii="Century Gothic" w:hAnsi="Century Gothic"/>
          <w:b/>
        </w:rPr>
        <w:t xml:space="preserve"> d’équivalence pour les cours non recensés</w:t>
      </w:r>
    </w:p>
    <w:p w14:paraId="4DF4A804" w14:textId="12ACC3F4" w:rsidR="004210AE" w:rsidRPr="00827604" w:rsidRDefault="00827604" w:rsidP="00C837D0">
      <w:pPr>
        <w:keepNext/>
        <w:keepLines/>
        <w:spacing w:before="60"/>
        <w:rPr>
          <w:rFonts w:ascii="Century Gothic" w:hAnsi="Century Gothic"/>
          <w:sz w:val="18"/>
          <w:szCs w:val="18"/>
        </w:rPr>
      </w:pPr>
      <w:r w:rsidRPr="00827604">
        <w:rPr>
          <w:rFonts w:ascii="Century Gothic" w:hAnsi="Century Gothic"/>
          <w:sz w:val="18"/>
          <w:szCs w:val="18"/>
        </w:rPr>
        <w:t>De façon générale, une demande d</w:t>
      </w:r>
      <w:r w:rsidR="00897FE2">
        <w:rPr>
          <w:rFonts w:ascii="Century Gothic" w:hAnsi="Century Gothic"/>
          <w:sz w:val="18"/>
          <w:szCs w:val="18"/>
        </w:rPr>
        <w:t xml:space="preserve">'équivalence à un ou des cours a </w:t>
      </w:r>
      <w:r w:rsidRPr="00827604">
        <w:rPr>
          <w:rFonts w:ascii="Century Gothic" w:hAnsi="Century Gothic"/>
          <w:sz w:val="18"/>
          <w:szCs w:val="18"/>
        </w:rPr>
        <w:t>u Pharm. D. requiert que les cours suivis par l'étudiant dans son programme soient équivalents en terme de contenu.</w:t>
      </w:r>
    </w:p>
    <w:p w14:paraId="1EEDC69F" w14:textId="1008E5AF" w:rsidR="00926FF3" w:rsidRPr="00827604" w:rsidRDefault="00827604" w:rsidP="00C837D0">
      <w:pPr>
        <w:keepNext/>
        <w:keepLines/>
        <w:tabs>
          <w:tab w:val="left" w:pos="8080"/>
        </w:tabs>
        <w:spacing w:before="60"/>
        <w:rPr>
          <w:rFonts w:ascii="Century Gothic" w:hAnsi="Century Gothic"/>
          <w:b/>
          <w:sz w:val="18"/>
          <w:szCs w:val="18"/>
        </w:rPr>
      </w:pPr>
      <w:r w:rsidRPr="00827604">
        <w:rPr>
          <w:rFonts w:ascii="Century Gothic" w:hAnsi="Century Gothic"/>
          <w:b/>
          <w:sz w:val="18"/>
          <w:szCs w:val="18"/>
        </w:rPr>
        <w:t>De plus, chaque cours suivi pour lequel une équivalence est demandée, doit avoir été réussi avec une note égale ou supérieure à C et doit avoir été suivi depuis moins de 8 ans.</w:t>
      </w:r>
    </w:p>
    <w:p w14:paraId="76457D26" w14:textId="1C8EDA4B" w:rsidR="00926FF3" w:rsidRPr="00827604" w:rsidRDefault="00827604" w:rsidP="005B4B4B">
      <w:pPr>
        <w:keepNext/>
        <w:keepLines/>
        <w:spacing w:before="60"/>
        <w:outlineLvl w:val="0"/>
        <w:rPr>
          <w:rFonts w:ascii="Century Gothic" w:hAnsi="Century Gothic"/>
          <w:b/>
          <w:sz w:val="18"/>
          <w:szCs w:val="18"/>
        </w:rPr>
      </w:pPr>
      <w:r w:rsidRPr="00827604">
        <w:rPr>
          <w:rFonts w:ascii="Century Gothic" w:hAnsi="Century Gothic"/>
          <w:b/>
          <w:sz w:val="18"/>
          <w:szCs w:val="18"/>
        </w:rPr>
        <w:t>Conditions préalables à une demande d'équivalence :</w:t>
      </w:r>
    </w:p>
    <w:p w14:paraId="5737A9EF" w14:textId="680CE428" w:rsidR="00827604" w:rsidRPr="00827604" w:rsidRDefault="00827604" w:rsidP="00C837D0">
      <w:pPr>
        <w:keepNext/>
        <w:keepLines/>
        <w:ind w:left="992" w:hanging="992"/>
        <w:rPr>
          <w:rFonts w:ascii="Century Gothic" w:hAnsi="Century Gothic"/>
          <w:sz w:val="18"/>
          <w:szCs w:val="18"/>
        </w:rPr>
      </w:pPr>
      <w:r w:rsidRPr="00827604">
        <w:rPr>
          <w:rFonts w:ascii="Century Gothic" w:hAnsi="Century Gothic"/>
          <w:sz w:val="18"/>
          <w:szCs w:val="18"/>
        </w:rPr>
        <w:t>PHA11</w:t>
      </w:r>
      <w:r w:rsidR="00897FE2">
        <w:rPr>
          <w:rFonts w:ascii="Century Gothic" w:hAnsi="Century Gothic"/>
          <w:sz w:val="18"/>
          <w:szCs w:val="18"/>
        </w:rPr>
        <w:t>2</w:t>
      </w:r>
      <w:r w:rsidRPr="00827604">
        <w:rPr>
          <w:rFonts w:ascii="Century Gothic" w:hAnsi="Century Gothic"/>
          <w:sz w:val="18"/>
          <w:szCs w:val="18"/>
        </w:rPr>
        <w:t>0</w:t>
      </w:r>
      <w:r>
        <w:rPr>
          <w:rFonts w:ascii="Century Gothic" w:hAnsi="Century Gothic"/>
          <w:sz w:val="18"/>
          <w:szCs w:val="18"/>
        </w:rPr>
        <w:tab/>
      </w:r>
      <w:r w:rsidRPr="00827604">
        <w:rPr>
          <w:rFonts w:ascii="Century Gothic" w:hAnsi="Century Gothic"/>
          <w:sz w:val="18"/>
          <w:szCs w:val="18"/>
        </w:rPr>
        <w:t xml:space="preserve">Il faut avoir suivi un ou des cours </w:t>
      </w:r>
      <w:r w:rsidR="00B4639B">
        <w:rPr>
          <w:rFonts w:ascii="Century Gothic" w:hAnsi="Century Gothic"/>
          <w:sz w:val="18"/>
          <w:szCs w:val="18"/>
        </w:rPr>
        <w:t>qui enseignent les notions de physiologie et d’anatomie du système nerveux central et périphérique et du système musculo-squelettique</w:t>
      </w:r>
      <w:r w:rsidRPr="00827604">
        <w:rPr>
          <w:rFonts w:ascii="Century Gothic" w:hAnsi="Century Gothic"/>
          <w:sz w:val="18"/>
          <w:szCs w:val="18"/>
        </w:rPr>
        <w:t>.</w:t>
      </w:r>
    </w:p>
    <w:p w14:paraId="4573926A" w14:textId="77777777" w:rsidR="00164218" w:rsidRPr="00827604" w:rsidRDefault="00164218" w:rsidP="00164218">
      <w:pPr>
        <w:spacing w:before="120"/>
        <w:outlineLvl w:val="0"/>
        <w:rPr>
          <w:rFonts w:ascii="Century Gothic" w:hAnsi="Century Gothic"/>
          <w:b/>
          <w:i/>
          <w:sz w:val="18"/>
          <w:szCs w:val="18"/>
        </w:rPr>
      </w:pPr>
      <w:r w:rsidRPr="00827604">
        <w:rPr>
          <w:rFonts w:ascii="Century Gothic" w:hAnsi="Century Gothic"/>
          <w:b/>
          <w:i/>
          <w:sz w:val="18"/>
          <w:szCs w:val="18"/>
        </w:rPr>
        <w:t>Documents à joindre - TOUS LES DOCUMENTS DEMANDÉS DOIVENT ÊTRE ENVOYÉS EN MÊME TEMPS QUE LA DEMANDE</w:t>
      </w:r>
    </w:p>
    <w:p w14:paraId="7DC4C538" w14:textId="77777777" w:rsidR="00164218" w:rsidRPr="00164218" w:rsidRDefault="00164218" w:rsidP="00164218">
      <w:pPr>
        <w:pStyle w:val="Paragraphedeliste"/>
        <w:numPr>
          <w:ilvl w:val="0"/>
          <w:numId w:val="5"/>
        </w:numPr>
        <w:spacing w:before="120"/>
        <w:rPr>
          <w:rFonts w:ascii="Century Gothic" w:hAnsi="Century Gothic"/>
          <w:sz w:val="18"/>
          <w:szCs w:val="18"/>
        </w:rPr>
      </w:pPr>
      <w:r w:rsidRPr="00164218">
        <w:rPr>
          <w:rFonts w:ascii="Century Gothic" w:hAnsi="Century Gothic"/>
          <w:sz w:val="18"/>
          <w:szCs w:val="18"/>
        </w:rPr>
        <w:t>Un plan détaillé du (ou des) cours permettant l'évaluation en vue d'une équivalence.</w:t>
      </w:r>
    </w:p>
    <w:p w14:paraId="00CEF7F3" w14:textId="77777777" w:rsidR="00164218" w:rsidRPr="00164218" w:rsidRDefault="00164218" w:rsidP="00164218">
      <w:pPr>
        <w:pStyle w:val="Paragraphedeliste"/>
        <w:numPr>
          <w:ilvl w:val="0"/>
          <w:numId w:val="5"/>
        </w:numPr>
        <w:spacing w:before="120"/>
        <w:jc w:val="both"/>
        <w:rPr>
          <w:rFonts w:ascii="Century Gothic" w:hAnsi="Century Gothic"/>
          <w:sz w:val="18"/>
          <w:szCs w:val="18"/>
        </w:rPr>
      </w:pPr>
      <w:r w:rsidRPr="00164218">
        <w:rPr>
          <w:rFonts w:ascii="Century Gothic" w:hAnsi="Century Gothic"/>
          <w:sz w:val="18"/>
          <w:szCs w:val="18"/>
        </w:rPr>
        <w:t xml:space="preserve">Vous devrez faire parvenir ce document complété, le ou les plans de cours ainsi qu’une copie de votre relevé de notes avec les cours mentionnés, en pièces jointes, dans le formulaire </w:t>
      </w:r>
      <w:r w:rsidRPr="00164218">
        <w:rPr>
          <w:rFonts w:ascii="Century Gothic" w:hAnsi="Century Gothic" w:cs="Arial"/>
          <w:b/>
          <w:sz w:val="18"/>
          <w:szCs w:val="18"/>
        </w:rPr>
        <w:t>CHE_Équivalence_exemption</w:t>
      </w:r>
      <w:r w:rsidRPr="00164218">
        <w:rPr>
          <w:rFonts w:ascii="Century Gothic" w:hAnsi="Century Gothic"/>
          <w:sz w:val="18"/>
          <w:szCs w:val="18"/>
        </w:rPr>
        <w:t xml:space="preserve"> disponible dans votre centre étudiant.</w:t>
      </w:r>
    </w:p>
    <w:p w14:paraId="73B91FB4" w14:textId="5E2C5E62" w:rsidR="00D56BD8" w:rsidRPr="00827604" w:rsidRDefault="00827604" w:rsidP="00827604">
      <w:pPr>
        <w:spacing w:before="120"/>
        <w:rPr>
          <w:rFonts w:ascii="Century Gothic" w:hAnsi="Century Gothic"/>
          <w:b/>
          <w:sz w:val="18"/>
          <w:szCs w:val="18"/>
        </w:rPr>
      </w:pPr>
      <w:r w:rsidRPr="00992223">
        <w:rPr>
          <w:rFonts w:ascii="Century Gothic" w:hAnsi="Century Gothic"/>
          <w:b/>
          <w:sz w:val="18"/>
          <w:szCs w:val="18"/>
        </w:rPr>
        <w:lastRenderedPageBreak/>
        <w:t xml:space="preserve">Il est impératif d'indiquer dans le tableau ci-dessous toutes les informations requises pour </w:t>
      </w:r>
      <w:r w:rsidR="00992223" w:rsidRPr="00992223">
        <w:rPr>
          <w:rFonts w:ascii="Century Gothic" w:hAnsi="Century Gothic"/>
          <w:b/>
          <w:sz w:val="18"/>
          <w:szCs w:val="18"/>
        </w:rPr>
        <w:t>l’</w:t>
      </w:r>
      <w:r w:rsidRPr="00992223">
        <w:rPr>
          <w:rFonts w:ascii="Century Gothic" w:hAnsi="Century Gothic"/>
          <w:b/>
          <w:sz w:val="18"/>
          <w:szCs w:val="18"/>
        </w:rPr>
        <w:t>équivalence</w:t>
      </w:r>
      <w:r w:rsidR="00897FE2">
        <w:rPr>
          <w:rFonts w:ascii="Century Gothic" w:hAnsi="Century Gothic"/>
          <w:b/>
          <w:sz w:val="18"/>
          <w:szCs w:val="18"/>
        </w:rPr>
        <w:t xml:space="preserve"> du cours PHA 112</w:t>
      </w:r>
      <w:r w:rsidR="00992223" w:rsidRPr="00992223">
        <w:rPr>
          <w:rFonts w:ascii="Century Gothic" w:hAnsi="Century Gothic"/>
          <w:b/>
          <w:sz w:val="18"/>
          <w:szCs w:val="18"/>
        </w:rPr>
        <w:t>0 du Pharm. D.</w:t>
      </w:r>
      <w:r w:rsidR="00C837D0">
        <w:rPr>
          <w:rFonts w:ascii="Century Gothic" w:hAnsi="Century Gothic"/>
          <w:b/>
          <w:sz w:val="18"/>
          <w:szCs w:val="18"/>
        </w:rPr>
        <w:br/>
      </w:r>
    </w:p>
    <w:tbl>
      <w:tblPr>
        <w:tblW w:w="10524" w:type="dxa"/>
        <w:tblInd w:w="108" w:type="dxa"/>
        <w:tblBorders>
          <w:insideV w:val="single" w:sz="4" w:space="0" w:color="auto"/>
        </w:tblBorders>
        <w:tblLayout w:type="fixed"/>
        <w:tblCellMar>
          <w:left w:w="115" w:type="dxa"/>
          <w:right w:w="115" w:type="dxa"/>
        </w:tblCellMar>
        <w:tblLook w:val="01E0" w:firstRow="1" w:lastRow="1" w:firstColumn="1" w:lastColumn="1" w:noHBand="0" w:noVBand="0"/>
      </w:tblPr>
      <w:tblGrid>
        <w:gridCol w:w="1310"/>
        <w:gridCol w:w="4394"/>
        <w:gridCol w:w="1276"/>
        <w:gridCol w:w="1984"/>
        <w:gridCol w:w="1560"/>
      </w:tblGrid>
      <w:tr w:rsidR="00164218" w:rsidRPr="00D10185" w14:paraId="386AD328" w14:textId="77777777" w:rsidTr="00164218">
        <w:trPr>
          <w:trHeight w:val="342"/>
          <w:tblHeader/>
        </w:trPr>
        <w:tc>
          <w:tcPr>
            <w:tcW w:w="1310" w:type="dxa"/>
            <w:tcBorders>
              <w:bottom w:val="single" w:sz="4" w:space="0" w:color="auto"/>
            </w:tcBorders>
            <w:shd w:val="clear" w:color="auto" w:fill="auto"/>
            <w:vAlign w:val="center"/>
          </w:tcPr>
          <w:p w14:paraId="145C9F00" w14:textId="5CCF3AD4" w:rsidR="00164218" w:rsidRPr="00772BA0" w:rsidRDefault="00164218" w:rsidP="00887939">
            <w:pPr>
              <w:jc w:val="center"/>
              <w:rPr>
                <w:rFonts w:ascii="Century Gothic" w:hAnsi="Century Gothic"/>
                <w:b/>
                <w:sz w:val="18"/>
                <w:szCs w:val="18"/>
              </w:rPr>
            </w:pPr>
            <w:r>
              <w:rPr>
                <w:rFonts w:ascii="Century Gothic" w:hAnsi="Century Gothic"/>
                <w:b/>
                <w:sz w:val="18"/>
                <w:szCs w:val="18"/>
              </w:rPr>
              <w:t>Sigle du cours suivi</w:t>
            </w:r>
          </w:p>
        </w:tc>
        <w:tc>
          <w:tcPr>
            <w:tcW w:w="4394" w:type="dxa"/>
            <w:tcBorders>
              <w:bottom w:val="single" w:sz="4" w:space="0" w:color="auto"/>
            </w:tcBorders>
            <w:vAlign w:val="center"/>
          </w:tcPr>
          <w:p w14:paraId="4AC4BF62" w14:textId="2069EA35" w:rsidR="00164218" w:rsidRDefault="00164218" w:rsidP="00D56BD8">
            <w:pPr>
              <w:jc w:val="center"/>
              <w:rPr>
                <w:rFonts w:ascii="Century Gothic" w:hAnsi="Century Gothic"/>
                <w:b/>
                <w:sz w:val="18"/>
                <w:szCs w:val="18"/>
              </w:rPr>
            </w:pPr>
            <w:r>
              <w:rPr>
                <w:rFonts w:ascii="Century Gothic" w:hAnsi="Century Gothic"/>
                <w:b/>
                <w:sz w:val="18"/>
                <w:szCs w:val="18"/>
              </w:rPr>
              <w:t>Nom du cours suivi</w:t>
            </w:r>
          </w:p>
        </w:tc>
        <w:tc>
          <w:tcPr>
            <w:tcW w:w="1276" w:type="dxa"/>
            <w:tcBorders>
              <w:bottom w:val="single" w:sz="4" w:space="0" w:color="auto"/>
            </w:tcBorders>
            <w:vAlign w:val="center"/>
          </w:tcPr>
          <w:p w14:paraId="5EA7C7A5" w14:textId="09FD9281" w:rsidR="00164218" w:rsidRDefault="00164218" w:rsidP="00FA4C7F">
            <w:pPr>
              <w:jc w:val="center"/>
              <w:rPr>
                <w:rFonts w:ascii="Century Gothic" w:hAnsi="Century Gothic"/>
                <w:b/>
                <w:sz w:val="18"/>
                <w:szCs w:val="18"/>
              </w:rPr>
            </w:pPr>
            <w:r>
              <w:rPr>
                <w:rFonts w:ascii="Century Gothic" w:hAnsi="Century Gothic"/>
                <w:b/>
                <w:sz w:val="18"/>
                <w:szCs w:val="18"/>
              </w:rPr>
              <w:t xml:space="preserve">Note obtenue </w:t>
            </w:r>
          </w:p>
        </w:tc>
        <w:tc>
          <w:tcPr>
            <w:tcW w:w="1984" w:type="dxa"/>
            <w:tcBorders>
              <w:bottom w:val="single" w:sz="4" w:space="0" w:color="auto"/>
            </w:tcBorders>
            <w:shd w:val="clear" w:color="auto" w:fill="auto"/>
            <w:vAlign w:val="center"/>
          </w:tcPr>
          <w:p w14:paraId="404C90C7" w14:textId="321921EA" w:rsidR="00164218" w:rsidRPr="00772BA0" w:rsidRDefault="00164218" w:rsidP="00887939">
            <w:pPr>
              <w:jc w:val="center"/>
              <w:rPr>
                <w:rFonts w:ascii="Century Gothic" w:hAnsi="Century Gothic"/>
                <w:sz w:val="18"/>
                <w:szCs w:val="18"/>
              </w:rPr>
            </w:pPr>
            <w:r>
              <w:rPr>
                <w:rFonts w:ascii="Century Gothic" w:hAnsi="Century Gothic"/>
                <w:b/>
                <w:sz w:val="18"/>
                <w:szCs w:val="18"/>
              </w:rPr>
              <w:t>Année d’obtention</w:t>
            </w:r>
          </w:p>
        </w:tc>
        <w:tc>
          <w:tcPr>
            <w:tcW w:w="1560" w:type="dxa"/>
            <w:tcBorders>
              <w:bottom w:val="single" w:sz="4" w:space="0" w:color="auto"/>
            </w:tcBorders>
            <w:vAlign w:val="center"/>
          </w:tcPr>
          <w:p w14:paraId="6A3FB6E1" w14:textId="670CD272" w:rsidR="00164218" w:rsidRPr="00887939" w:rsidRDefault="00164218" w:rsidP="00887939">
            <w:pPr>
              <w:jc w:val="center"/>
              <w:outlineLvl w:val="1"/>
              <w:rPr>
                <w:rFonts w:ascii="Century Gothic" w:hAnsi="Century Gothic"/>
                <w:b/>
                <w:sz w:val="18"/>
                <w:szCs w:val="18"/>
              </w:rPr>
            </w:pPr>
            <w:r w:rsidRPr="00887939">
              <w:rPr>
                <w:rFonts w:ascii="Century Gothic" w:hAnsi="Century Gothic"/>
                <w:b/>
                <w:sz w:val="18"/>
                <w:szCs w:val="18"/>
              </w:rPr>
              <w:t>Crédits</w:t>
            </w:r>
          </w:p>
        </w:tc>
      </w:tr>
      <w:tr w:rsidR="00164218" w:rsidRPr="00772BA0" w14:paraId="44344951" w14:textId="77777777" w:rsidTr="00164218">
        <w:trPr>
          <w:trHeight w:val="387"/>
        </w:trPr>
        <w:tc>
          <w:tcPr>
            <w:tcW w:w="1310" w:type="dxa"/>
            <w:tcBorders>
              <w:top w:val="single" w:sz="4" w:space="0" w:color="auto"/>
            </w:tcBorders>
          </w:tcPr>
          <w:p w14:paraId="5048F81C" w14:textId="77777777" w:rsidR="00164218" w:rsidRPr="00772BA0" w:rsidRDefault="00164218" w:rsidP="00887939">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4394" w:type="dxa"/>
            <w:tcBorders>
              <w:top w:val="single" w:sz="4" w:space="0" w:color="auto"/>
            </w:tcBorders>
          </w:tcPr>
          <w:p w14:paraId="7F5F0ED3" w14:textId="7F577D19" w:rsidR="00164218" w:rsidRPr="00EE30D9" w:rsidRDefault="00164218" w:rsidP="00887939">
            <w:pPr>
              <w:spacing w:before="120"/>
              <w:jc w:val="center"/>
              <w:rPr>
                <w:rFonts w:ascii="Century Gothic" w:hAnsi="Century Gothic"/>
                <w:sz w:val="18"/>
                <w:szCs w:val="18"/>
              </w:rPr>
            </w:pPr>
            <w:r>
              <w:rPr>
                <w:rFonts w:ascii="Century Gothic" w:hAnsi="Century Gothic"/>
                <w:sz w:val="18"/>
                <w:szCs w:val="18"/>
              </w:rPr>
              <w:fldChar w:fldCharType="begin">
                <w:ffData>
                  <w:name w:val=""/>
                  <w:enabled/>
                  <w:calcOnExit w:val="0"/>
                  <w:textInput>
                    <w:default w:val="_______________________"/>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_______________________</w:t>
            </w:r>
            <w:r>
              <w:rPr>
                <w:rFonts w:ascii="Century Gothic" w:hAnsi="Century Gothic"/>
                <w:sz w:val="18"/>
                <w:szCs w:val="18"/>
              </w:rPr>
              <w:fldChar w:fldCharType="end"/>
            </w:r>
          </w:p>
        </w:tc>
        <w:tc>
          <w:tcPr>
            <w:tcW w:w="1276" w:type="dxa"/>
            <w:tcBorders>
              <w:top w:val="single" w:sz="4" w:space="0" w:color="auto"/>
            </w:tcBorders>
          </w:tcPr>
          <w:p w14:paraId="35ADE04B" w14:textId="4C3582BE" w:rsidR="00164218" w:rsidRPr="00EE30D9" w:rsidRDefault="00164218"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984" w:type="dxa"/>
            <w:tcBorders>
              <w:top w:val="single" w:sz="4" w:space="0" w:color="auto"/>
            </w:tcBorders>
          </w:tcPr>
          <w:p w14:paraId="1A633074" w14:textId="65A2E812" w:rsidR="00164218" w:rsidRPr="00772BA0" w:rsidRDefault="00164218" w:rsidP="00887939">
            <w:pPr>
              <w:spacing w:before="120"/>
              <w:jc w:val="center"/>
              <w:rPr>
                <w:rFonts w:ascii="Century Gothic" w:hAnsi="Century Gothic"/>
                <w:sz w:val="18"/>
                <w:szCs w:val="18"/>
              </w:rPr>
            </w:pPr>
            <w:r w:rsidRPr="00EE30D9">
              <w:rPr>
                <w:rFonts w:ascii="Century Gothic" w:hAnsi="Century Gothic"/>
                <w:sz w:val="18"/>
                <w:szCs w:val="18"/>
              </w:rPr>
              <w:fldChar w:fldCharType="begin">
                <w:ffData>
                  <w:name w:val=""/>
                  <w:enabled/>
                  <w:calcOnExit w:val="0"/>
                  <w:textInput>
                    <w:default w:val="________"/>
                  </w:textInput>
                </w:ffData>
              </w:fldChar>
            </w:r>
            <w:r w:rsidRPr="00EE30D9">
              <w:rPr>
                <w:rFonts w:ascii="Century Gothic" w:hAnsi="Century Gothic"/>
                <w:sz w:val="18"/>
                <w:szCs w:val="18"/>
              </w:rPr>
              <w:instrText xml:space="preserve"> </w:instrText>
            </w:r>
            <w:r>
              <w:rPr>
                <w:rFonts w:ascii="Century Gothic" w:hAnsi="Century Gothic"/>
                <w:sz w:val="18"/>
                <w:szCs w:val="18"/>
              </w:rPr>
              <w:instrText>FORMTEXT</w:instrText>
            </w:r>
            <w:r w:rsidRPr="00EE30D9">
              <w:rPr>
                <w:rFonts w:ascii="Century Gothic" w:hAnsi="Century Gothic"/>
                <w:sz w:val="18"/>
                <w:szCs w:val="18"/>
              </w:rPr>
              <w:instrText xml:space="preserve"> </w:instrText>
            </w:r>
            <w:r w:rsidRPr="00EE30D9">
              <w:rPr>
                <w:rFonts w:ascii="Century Gothic" w:hAnsi="Century Gothic"/>
                <w:sz w:val="18"/>
                <w:szCs w:val="18"/>
              </w:rPr>
            </w:r>
            <w:r w:rsidRPr="00EE30D9">
              <w:rPr>
                <w:rFonts w:ascii="Century Gothic" w:hAnsi="Century Gothic"/>
                <w:sz w:val="18"/>
                <w:szCs w:val="18"/>
              </w:rPr>
              <w:fldChar w:fldCharType="separate"/>
            </w:r>
            <w:r>
              <w:rPr>
                <w:rFonts w:ascii="Century Gothic" w:hAnsi="Century Gothic"/>
                <w:noProof/>
                <w:sz w:val="18"/>
                <w:szCs w:val="18"/>
              </w:rPr>
              <w:t>________</w:t>
            </w:r>
            <w:r w:rsidRPr="00EE30D9">
              <w:rPr>
                <w:rFonts w:ascii="Century Gothic" w:hAnsi="Century Gothic"/>
                <w:sz w:val="18"/>
                <w:szCs w:val="18"/>
              </w:rPr>
              <w:fldChar w:fldCharType="end"/>
            </w:r>
          </w:p>
        </w:tc>
        <w:tc>
          <w:tcPr>
            <w:tcW w:w="1560" w:type="dxa"/>
            <w:tcBorders>
              <w:top w:val="single" w:sz="4" w:space="0" w:color="auto"/>
            </w:tcBorders>
          </w:tcPr>
          <w:p w14:paraId="27D745D2" w14:textId="71F23C2C" w:rsidR="00164218" w:rsidRPr="007E37FB" w:rsidRDefault="00164218"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r w:rsidR="00164218" w:rsidRPr="00772BA0" w14:paraId="67D0490F" w14:textId="77777777" w:rsidTr="00164218">
        <w:trPr>
          <w:trHeight w:val="387"/>
        </w:trPr>
        <w:tc>
          <w:tcPr>
            <w:tcW w:w="1310" w:type="dxa"/>
          </w:tcPr>
          <w:p w14:paraId="48EFE240" w14:textId="77777777" w:rsidR="00164218" w:rsidRPr="00EE30D9" w:rsidRDefault="00164218"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4394" w:type="dxa"/>
          </w:tcPr>
          <w:p w14:paraId="3AFD053D" w14:textId="427705EA" w:rsidR="00164218" w:rsidRPr="002126FE" w:rsidRDefault="00164218"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1276" w:type="dxa"/>
          </w:tcPr>
          <w:p w14:paraId="2836AEA7" w14:textId="10B8D171" w:rsidR="00164218" w:rsidRPr="002126FE" w:rsidRDefault="00164218"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984" w:type="dxa"/>
          </w:tcPr>
          <w:p w14:paraId="35C7962E" w14:textId="6A826A58" w:rsidR="00164218" w:rsidRPr="00EE30D9" w:rsidRDefault="00164218"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560" w:type="dxa"/>
          </w:tcPr>
          <w:p w14:paraId="3EE35F72" w14:textId="74FB5F3D" w:rsidR="00164218" w:rsidRPr="007E37FB" w:rsidRDefault="00164218"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r w:rsidR="00164218" w:rsidRPr="00772BA0" w14:paraId="7EB88727" w14:textId="77777777" w:rsidTr="00164218">
        <w:trPr>
          <w:trHeight w:val="381"/>
        </w:trPr>
        <w:tc>
          <w:tcPr>
            <w:tcW w:w="1310" w:type="dxa"/>
          </w:tcPr>
          <w:p w14:paraId="6CFD4B73" w14:textId="77777777" w:rsidR="00164218" w:rsidRPr="00EE30D9" w:rsidRDefault="00164218"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4394" w:type="dxa"/>
          </w:tcPr>
          <w:p w14:paraId="0AF328E3" w14:textId="62CE35FC" w:rsidR="00164218" w:rsidRPr="002126FE" w:rsidRDefault="00164218"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1276" w:type="dxa"/>
          </w:tcPr>
          <w:p w14:paraId="56377C8F" w14:textId="1D478E55" w:rsidR="00164218" w:rsidRPr="002126FE" w:rsidRDefault="00164218"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984" w:type="dxa"/>
          </w:tcPr>
          <w:p w14:paraId="4C44645A" w14:textId="54D6F9BC" w:rsidR="00164218" w:rsidRPr="00EE30D9" w:rsidRDefault="00164218"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560" w:type="dxa"/>
          </w:tcPr>
          <w:p w14:paraId="04E25BBF" w14:textId="6A819FB8" w:rsidR="00164218" w:rsidRPr="007E37FB" w:rsidRDefault="00164218"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r w:rsidR="00164218" w:rsidRPr="00772BA0" w14:paraId="54EFC632" w14:textId="77777777" w:rsidTr="00164218">
        <w:trPr>
          <w:trHeight w:val="262"/>
        </w:trPr>
        <w:tc>
          <w:tcPr>
            <w:tcW w:w="1310" w:type="dxa"/>
          </w:tcPr>
          <w:p w14:paraId="32AA0D27" w14:textId="77777777" w:rsidR="00164218" w:rsidRPr="00EE30D9" w:rsidRDefault="00164218"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4394" w:type="dxa"/>
          </w:tcPr>
          <w:p w14:paraId="60278DD3" w14:textId="5C6AC6E9" w:rsidR="00164218" w:rsidRPr="002126FE" w:rsidRDefault="00164218"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1276" w:type="dxa"/>
          </w:tcPr>
          <w:p w14:paraId="3AA3EE47" w14:textId="5D2C01C8" w:rsidR="00164218" w:rsidRPr="002126FE" w:rsidRDefault="00164218"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984" w:type="dxa"/>
          </w:tcPr>
          <w:p w14:paraId="40C74EC2" w14:textId="29B25CEE" w:rsidR="00164218" w:rsidRPr="00EE30D9" w:rsidRDefault="00164218"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560" w:type="dxa"/>
            <w:tcBorders>
              <w:right w:val="single" w:sz="4" w:space="0" w:color="auto"/>
            </w:tcBorders>
          </w:tcPr>
          <w:p w14:paraId="73704B04" w14:textId="09D939BA" w:rsidR="00164218" w:rsidRPr="007E37FB" w:rsidRDefault="00164218"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r w:rsidR="00164218" w:rsidRPr="00772BA0" w14:paraId="426DD9D4" w14:textId="77777777" w:rsidTr="00164218">
        <w:trPr>
          <w:trHeight w:val="261"/>
        </w:trPr>
        <w:tc>
          <w:tcPr>
            <w:tcW w:w="1310" w:type="dxa"/>
          </w:tcPr>
          <w:p w14:paraId="4F8E7A00" w14:textId="367B560C" w:rsidR="00164218" w:rsidRPr="00B877FC" w:rsidRDefault="00164218" w:rsidP="00887939">
            <w:pPr>
              <w:spacing w:before="120"/>
              <w:jc w:val="center"/>
              <w:rPr>
                <w:rFonts w:ascii="Century Gothic" w:hAnsi="Century Gothic"/>
                <w:sz w:val="18"/>
                <w:szCs w:val="18"/>
              </w:rPr>
            </w:pPr>
            <w:r w:rsidRPr="00B877FC">
              <w:rPr>
                <w:rFonts w:ascii="Century Gothic" w:hAnsi="Century Gothic"/>
                <w:sz w:val="18"/>
                <w:szCs w:val="18"/>
              </w:rPr>
              <w:fldChar w:fldCharType="begin">
                <w:ffData>
                  <w:name w:val=""/>
                  <w:enabled/>
                  <w:calcOnExit w:val="0"/>
                  <w:textInput>
                    <w:default w:val="________"/>
                  </w:textInput>
                </w:ffData>
              </w:fldChar>
            </w:r>
            <w:r w:rsidRPr="00B877FC">
              <w:rPr>
                <w:rFonts w:ascii="Century Gothic" w:hAnsi="Century Gothic"/>
                <w:sz w:val="18"/>
                <w:szCs w:val="18"/>
              </w:rPr>
              <w:instrText xml:space="preserve"> FORMTEXT </w:instrText>
            </w:r>
            <w:r w:rsidRPr="00B877FC">
              <w:rPr>
                <w:rFonts w:ascii="Century Gothic" w:hAnsi="Century Gothic"/>
                <w:sz w:val="18"/>
                <w:szCs w:val="18"/>
              </w:rPr>
            </w:r>
            <w:r w:rsidRPr="00B877FC">
              <w:rPr>
                <w:rFonts w:ascii="Century Gothic" w:hAnsi="Century Gothic"/>
                <w:sz w:val="18"/>
                <w:szCs w:val="18"/>
              </w:rPr>
              <w:fldChar w:fldCharType="separate"/>
            </w:r>
            <w:r>
              <w:rPr>
                <w:rFonts w:ascii="Century Gothic" w:hAnsi="Century Gothic"/>
                <w:noProof/>
                <w:sz w:val="18"/>
                <w:szCs w:val="18"/>
              </w:rPr>
              <w:t>________</w:t>
            </w:r>
            <w:r w:rsidRPr="00B877FC">
              <w:rPr>
                <w:rFonts w:ascii="Century Gothic" w:hAnsi="Century Gothic"/>
                <w:sz w:val="18"/>
                <w:szCs w:val="18"/>
              </w:rPr>
              <w:fldChar w:fldCharType="end"/>
            </w:r>
          </w:p>
        </w:tc>
        <w:tc>
          <w:tcPr>
            <w:tcW w:w="4394" w:type="dxa"/>
          </w:tcPr>
          <w:p w14:paraId="27EB440B" w14:textId="34A0DDE8" w:rsidR="00164218" w:rsidRPr="00946B55" w:rsidRDefault="00164218" w:rsidP="00887939">
            <w:pPr>
              <w:spacing w:before="120"/>
              <w:jc w:val="center"/>
              <w:rPr>
                <w:rFonts w:ascii="Century Gothic" w:hAnsi="Century Gothic"/>
                <w:sz w:val="18"/>
                <w:szCs w:val="18"/>
              </w:rPr>
            </w:pPr>
            <w:r w:rsidRPr="00946B55">
              <w:rPr>
                <w:rFonts w:ascii="Century Gothic" w:hAnsi="Century Gothic"/>
                <w:sz w:val="18"/>
                <w:szCs w:val="18"/>
              </w:rPr>
              <w:fldChar w:fldCharType="begin">
                <w:ffData>
                  <w:name w:val=""/>
                  <w:enabled/>
                  <w:calcOnExit w:val="0"/>
                  <w:textInput>
                    <w:default w:val="_______________________"/>
                  </w:textInput>
                </w:ffData>
              </w:fldChar>
            </w:r>
            <w:r w:rsidRPr="00946B55">
              <w:rPr>
                <w:rFonts w:ascii="Century Gothic" w:hAnsi="Century Gothic"/>
                <w:sz w:val="18"/>
                <w:szCs w:val="18"/>
              </w:rPr>
              <w:instrText xml:space="preserve"> FORMTEXT </w:instrText>
            </w:r>
            <w:r w:rsidRPr="00946B55">
              <w:rPr>
                <w:rFonts w:ascii="Century Gothic" w:hAnsi="Century Gothic"/>
                <w:sz w:val="18"/>
                <w:szCs w:val="18"/>
              </w:rPr>
            </w:r>
            <w:r w:rsidRPr="00946B55">
              <w:rPr>
                <w:rFonts w:ascii="Century Gothic" w:hAnsi="Century Gothic"/>
                <w:sz w:val="18"/>
                <w:szCs w:val="18"/>
              </w:rPr>
              <w:fldChar w:fldCharType="separate"/>
            </w:r>
            <w:r>
              <w:rPr>
                <w:rFonts w:ascii="Century Gothic" w:hAnsi="Century Gothic"/>
                <w:noProof/>
                <w:sz w:val="18"/>
                <w:szCs w:val="18"/>
              </w:rPr>
              <w:t>_______________________</w:t>
            </w:r>
            <w:r w:rsidRPr="00946B55">
              <w:rPr>
                <w:rFonts w:ascii="Century Gothic" w:hAnsi="Century Gothic"/>
                <w:sz w:val="18"/>
                <w:szCs w:val="18"/>
              </w:rPr>
              <w:fldChar w:fldCharType="end"/>
            </w:r>
          </w:p>
        </w:tc>
        <w:tc>
          <w:tcPr>
            <w:tcW w:w="1276" w:type="dxa"/>
          </w:tcPr>
          <w:p w14:paraId="079E1F02" w14:textId="1A6DD511" w:rsidR="00164218" w:rsidRPr="00C710BB" w:rsidRDefault="00164218" w:rsidP="00887939">
            <w:pPr>
              <w:spacing w:before="120"/>
              <w:jc w:val="center"/>
              <w:rPr>
                <w:rFonts w:ascii="Century Gothic" w:hAnsi="Century Gothic"/>
                <w:sz w:val="18"/>
                <w:szCs w:val="18"/>
              </w:rPr>
            </w:pPr>
            <w:r w:rsidRPr="00C710BB">
              <w:rPr>
                <w:rFonts w:ascii="Century Gothic" w:hAnsi="Century Gothic"/>
                <w:sz w:val="18"/>
                <w:szCs w:val="18"/>
              </w:rPr>
              <w:fldChar w:fldCharType="begin">
                <w:ffData>
                  <w:name w:val=""/>
                  <w:enabled/>
                  <w:calcOnExit w:val="0"/>
                  <w:textInput>
                    <w:default w:val="________"/>
                  </w:textInput>
                </w:ffData>
              </w:fldChar>
            </w:r>
            <w:r w:rsidRPr="00C710BB">
              <w:rPr>
                <w:rFonts w:ascii="Century Gothic" w:hAnsi="Century Gothic"/>
                <w:sz w:val="18"/>
                <w:szCs w:val="18"/>
              </w:rPr>
              <w:instrText xml:space="preserve"> FORMTEXT </w:instrText>
            </w:r>
            <w:r w:rsidRPr="00C710BB">
              <w:rPr>
                <w:rFonts w:ascii="Century Gothic" w:hAnsi="Century Gothic"/>
                <w:sz w:val="18"/>
                <w:szCs w:val="18"/>
              </w:rPr>
            </w:r>
            <w:r w:rsidRPr="00C710BB">
              <w:rPr>
                <w:rFonts w:ascii="Century Gothic" w:hAnsi="Century Gothic"/>
                <w:sz w:val="18"/>
                <w:szCs w:val="18"/>
              </w:rPr>
              <w:fldChar w:fldCharType="separate"/>
            </w:r>
            <w:r>
              <w:rPr>
                <w:rFonts w:ascii="Century Gothic" w:hAnsi="Century Gothic"/>
                <w:noProof/>
                <w:sz w:val="18"/>
                <w:szCs w:val="18"/>
              </w:rPr>
              <w:t>________</w:t>
            </w:r>
            <w:r w:rsidRPr="00C710BB">
              <w:rPr>
                <w:rFonts w:ascii="Century Gothic" w:hAnsi="Century Gothic"/>
                <w:sz w:val="18"/>
                <w:szCs w:val="18"/>
              </w:rPr>
              <w:fldChar w:fldCharType="end"/>
            </w:r>
          </w:p>
        </w:tc>
        <w:tc>
          <w:tcPr>
            <w:tcW w:w="1984" w:type="dxa"/>
          </w:tcPr>
          <w:p w14:paraId="58184E5E" w14:textId="0293A11B" w:rsidR="00164218" w:rsidRPr="002126FE" w:rsidRDefault="00164218" w:rsidP="00887939">
            <w:pPr>
              <w:spacing w:before="120"/>
              <w:jc w:val="center"/>
              <w:rPr>
                <w:rFonts w:ascii="Century Gothic" w:hAnsi="Century Gothic"/>
                <w:sz w:val="18"/>
                <w:szCs w:val="18"/>
              </w:rPr>
            </w:pPr>
            <w:r w:rsidRPr="002126FE">
              <w:rPr>
                <w:rFonts w:ascii="Century Gothic" w:hAnsi="Century Gothic"/>
                <w:sz w:val="18"/>
                <w:szCs w:val="18"/>
              </w:rPr>
              <w:fldChar w:fldCharType="begin">
                <w:ffData>
                  <w:name w:val=""/>
                  <w:enabled/>
                  <w:calcOnExit w:val="0"/>
                  <w:textInput>
                    <w:default w:val="________"/>
                  </w:textInput>
                </w:ffData>
              </w:fldChar>
            </w:r>
            <w:r w:rsidRPr="002126FE">
              <w:rPr>
                <w:rFonts w:ascii="Century Gothic" w:hAnsi="Century Gothic"/>
                <w:sz w:val="18"/>
                <w:szCs w:val="18"/>
              </w:rPr>
              <w:instrText xml:space="preserve"> FORMTEXT </w:instrText>
            </w:r>
            <w:r w:rsidRPr="002126FE">
              <w:rPr>
                <w:rFonts w:ascii="Century Gothic" w:hAnsi="Century Gothic"/>
                <w:sz w:val="18"/>
                <w:szCs w:val="18"/>
              </w:rPr>
            </w:r>
            <w:r w:rsidRPr="002126FE">
              <w:rPr>
                <w:rFonts w:ascii="Century Gothic" w:hAnsi="Century Gothic"/>
                <w:sz w:val="18"/>
                <w:szCs w:val="18"/>
              </w:rPr>
              <w:fldChar w:fldCharType="separate"/>
            </w:r>
            <w:r>
              <w:rPr>
                <w:rFonts w:ascii="Century Gothic" w:hAnsi="Century Gothic"/>
                <w:noProof/>
                <w:sz w:val="18"/>
                <w:szCs w:val="18"/>
              </w:rPr>
              <w:t>________</w:t>
            </w:r>
            <w:r w:rsidRPr="002126FE">
              <w:rPr>
                <w:rFonts w:ascii="Century Gothic" w:hAnsi="Century Gothic"/>
                <w:sz w:val="18"/>
                <w:szCs w:val="18"/>
              </w:rPr>
              <w:fldChar w:fldCharType="end"/>
            </w:r>
          </w:p>
        </w:tc>
        <w:tc>
          <w:tcPr>
            <w:tcW w:w="1560" w:type="dxa"/>
            <w:tcBorders>
              <w:right w:val="single" w:sz="4" w:space="0" w:color="auto"/>
            </w:tcBorders>
          </w:tcPr>
          <w:p w14:paraId="3783404B" w14:textId="74983790" w:rsidR="00164218" w:rsidRPr="007E37FB" w:rsidRDefault="00164218" w:rsidP="00887939">
            <w:pPr>
              <w:spacing w:before="120"/>
              <w:jc w:val="center"/>
              <w:rPr>
                <w:rFonts w:ascii="Century Gothic" w:hAnsi="Century Gothic"/>
                <w:sz w:val="18"/>
                <w:szCs w:val="18"/>
              </w:rPr>
            </w:pPr>
            <w:r w:rsidRPr="007E37FB">
              <w:rPr>
                <w:rFonts w:ascii="Century Gothic" w:hAnsi="Century Gothic"/>
                <w:sz w:val="18"/>
                <w:szCs w:val="18"/>
              </w:rPr>
              <w:fldChar w:fldCharType="begin">
                <w:ffData>
                  <w:name w:val=""/>
                  <w:enabled/>
                  <w:calcOnExit w:val="0"/>
                  <w:textInput>
                    <w:default w:val="________"/>
                  </w:textInput>
                </w:ffData>
              </w:fldChar>
            </w:r>
            <w:r w:rsidRPr="007E37FB">
              <w:rPr>
                <w:rFonts w:ascii="Century Gothic" w:hAnsi="Century Gothic"/>
                <w:sz w:val="18"/>
                <w:szCs w:val="18"/>
              </w:rPr>
              <w:instrText xml:space="preserve"> FORMTEXT </w:instrText>
            </w:r>
            <w:r w:rsidRPr="007E37FB">
              <w:rPr>
                <w:rFonts w:ascii="Century Gothic" w:hAnsi="Century Gothic"/>
                <w:sz w:val="18"/>
                <w:szCs w:val="18"/>
              </w:rPr>
            </w:r>
            <w:r w:rsidRPr="007E37FB">
              <w:rPr>
                <w:rFonts w:ascii="Century Gothic" w:hAnsi="Century Gothic"/>
                <w:sz w:val="18"/>
                <w:szCs w:val="18"/>
              </w:rPr>
              <w:fldChar w:fldCharType="separate"/>
            </w:r>
            <w:r>
              <w:rPr>
                <w:rFonts w:ascii="Century Gothic" w:hAnsi="Century Gothic"/>
                <w:noProof/>
                <w:sz w:val="18"/>
                <w:szCs w:val="18"/>
              </w:rPr>
              <w:t>________</w:t>
            </w:r>
            <w:r w:rsidRPr="007E37FB">
              <w:rPr>
                <w:rFonts w:ascii="Century Gothic" w:hAnsi="Century Gothic"/>
                <w:sz w:val="18"/>
                <w:szCs w:val="18"/>
              </w:rPr>
              <w:fldChar w:fldCharType="end"/>
            </w:r>
          </w:p>
        </w:tc>
      </w:tr>
    </w:tbl>
    <w:p w14:paraId="07AF0DD8" w14:textId="77777777" w:rsidR="00C837D0" w:rsidRPr="00F03041" w:rsidRDefault="00C837D0" w:rsidP="00C837D0">
      <w:pPr>
        <w:rPr>
          <w:rFonts w:ascii="Century Gothic" w:hAnsi="Century Gothic"/>
          <w:sz w:val="20"/>
          <w:szCs w:val="20"/>
        </w:rPr>
      </w:pPr>
    </w:p>
    <w:p w14:paraId="0818439A" w14:textId="77777777" w:rsidR="00164218" w:rsidRDefault="00164218" w:rsidP="003C555A">
      <w:pPr>
        <w:tabs>
          <w:tab w:val="left" w:pos="2880"/>
          <w:tab w:val="left" w:pos="5040"/>
          <w:tab w:val="right" w:pos="10348"/>
        </w:tabs>
        <w:rPr>
          <w:rFonts w:ascii="Century Gothic" w:hAnsi="Century Gothic"/>
          <w:b/>
          <w:sz w:val="18"/>
          <w:szCs w:val="18"/>
        </w:rPr>
      </w:pPr>
    </w:p>
    <w:p w14:paraId="3DDE8495" w14:textId="23297272" w:rsidR="004210AE" w:rsidRDefault="004210AE" w:rsidP="003C555A">
      <w:pPr>
        <w:tabs>
          <w:tab w:val="left" w:pos="2880"/>
          <w:tab w:val="left" w:pos="5040"/>
          <w:tab w:val="right" w:pos="10348"/>
        </w:tabs>
        <w:rPr>
          <w:rFonts w:ascii="Century Gothic" w:hAnsi="Century Gothic"/>
          <w:sz w:val="18"/>
          <w:szCs w:val="18"/>
        </w:rPr>
      </w:pPr>
      <w:r w:rsidRPr="007760AE">
        <w:rPr>
          <w:rFonts w:ascii="Century Gothic" w:hAnsi="Century Gothic"/>
          <w:b/>
          <w:sz w:val="18"/>
          <w:szCs w:val="18"/>
        </w:rPr>
        <w:t xml:space="preserve">Signature de l’étudiant  </w:t>
      </w:r>
      <w:r w:rsidR="003C555A">
        <w:rPr>
          <w:rFonts w:ascii="Century Gothic" w:hAnsi="Century Gothic"/>
          <w:sz w:val="18"/>
          <w:szCs w:val="18"/>
        </w:rPr>
        <w:fldChar w:fldCharType="begin">
          <w:ffData>
            <w:name w:val=""/>
            <w:enabled/>
            <w:calcOnExit w:val="0"/>
            <w:textInput>
              <w:default w:val="______________________________________________________"/>
            </w:textInput>
          </w:ffData>
        </w:fldChar>
      </w:r>
      <w:r w:rsidR="003C555A">
        <w:rPr>
          <w:rFonts w:ascii="Century Gothic" w:hAnsi="Century Gothic"/>
          <w:sz w:val="18"/>
          <w:szCs w:val="18"/>
        </w:rPr>
        <w:instrText xml:space="preserve"> FORMTEXT </w:instrText>
      </w:r>
      <w:r w:rsidR="003C555A">
        <w:rPr>
          <w:rFonts w:ascii="Century Gothic" w:hAnsi="Century Gothic"/>
          <w:sz w:val="18"/>
          <w:szCs w:val="18"/>
        </w:rPr>
      </w:r>
      <w:r w:rsidR="003C555A">
        <w:rPr>
          <w:rFonts w:ascii="Century Gothic" w:hAnsi="Century Gothic"/>
          <w:sz w:val="18"/>
          <w:szCs w:val="18"/>
        </w:rPr>
        <w:fldChar w:fldCharType="separate"/>
      </w:r>
      <w:r w:rsidR="00AF55B7">
        <w:rPr>
          <w:rFonts w:ascii="Century Gothic" w:hAnsi="Century Gothic"/>
          <w:noProof/>
          <w:sz w:val="18"/>
          <w:szCs w:val="18"/>
        </w:rPr>
        <w:t>______________________________________________________</w:t>
      </w:r>
      <w:r w:rsidR="003C555A">
        <w:rPr>
          <w:rFonts w:ascii="Century Gothic" w:hAnsi="Century Gothic"/>
          <w:sz w:val="18"/>
          <w:szCs w:val="18"/>
        </w:rPr>
        <w:fldChar w:fldCharType="end"/>
      </w:r>
      <w:bookmarkStart w:id="0" w:name="_GoBack"/>
      <w:bookmarkEnd w:id="0"/>
      <w:r w:rsidR="003C555A">
        <w:rPr>
          <w:rFonts w:ascii="Century Gothic" w:hAnsi="Century Gothic"/>
          <w:sz w:val="18"/>
          <w:szCs w:val="18"/>
        </w:rPr>
        <w:tab/>
      </w:r>
      <w:r w:rsidR="003C555A" w:rsidRPr="007760AE">
        <w:rPr>
          <w:rFonts w:ascii="Century Gothic" w:hAnsi="Century Gothic"/>
          <w:b/>
          <w:sz w:val="18"/>
          <w:szCs w:val="18"/>
        </w:rPr>
        <w:t>Date </w:t>
      </w:r>
      <w:r w:rsidR="003C555A" w:rsidRPr="00DE4523">
        <w:rPr>
          <w:rFonts w:ascii="Century Gothic" w:hAnsi="Century Gothic" w:cs="Arial"/>
          <w:sz w:val="18"/>
          <w:szCs w:val="18"/>
        </w:rPr>
        <w:t xml:space="preserve"> </w:t>
      </w:r>
      <w:r w:rsidR="003C555A">
        <w:rPr>
          <w:rFonts w:ascii="Century Gothic" w:hAnsi="Century Gothic"/>
          <w:sz w:val="18"/>
          <w:szCs w:val="18"/>
        </w:rPr>
        <w:fldChar w:fldCharType="begin">
          <w:ffData>
            <w:name w:val=""/>
            <w:enabled/>
            <w:calcOnExit w:val="0"/>
            <w:textInput>
              <w:default w:val="_____________"/>
            </w:textInput>
          </w:ffData>
        </w:fldChar>
      </w:r>
      <w:r w:rsidR="003C555A">
        <w:rPr>
          <w:rFonts w:ascii="Century Gothic" w:hAnsi="Century Gothic"/>
          <w:sz w:val="18"/>
          <w:szCs w:val="18"/>
        </w:rPr>
        <w:instrText xml:space="preserve"> FORMTEXT </w:instrText>
      </w:r>
      <w:r w:rsidR="003C555A">
        <w:rPr>
          <w:rFonts w:ascii="Century Gothic" w:hAnsi="Century Gothic"/>
          <w:sz w:val="18"/>
          <w:szCs w:val="18"/>
        </w:rPr>
      </w:r>
      <w:r w:rsidR="003C555A">
        <w:rPr>
          <w:rFonts w:ascii="Century Gothic" w:hAnsi="Century Gothic"/>
          <w:sz w:val="18"/>
          <w:szCs w:val="18"/>
        </w:rPr>
        <w:fldChar w:fldCharType="separate"/>
      </w:r>
      <w:r w:rsidR="00AF55B7">
        <w:rPr>
          <w:rFonts w:ascii="Century Gothic" w:hAnsi="Century Gothic"/>
          <w:noProof/>
          <w:sz w:val="18"/>
          <w:szCs w:val="18"/>
        </w:rPr>
        <w:t>_____________</w:t>
      </w:r>
      <w:r w:rsidR="003C555A">
        <w:rPr>
          <w:rFonts w:ascii="Century Gothic" w:hAnsi="Century Gothic"/>
          <w:sz w:val="18"/>
          <w:szCs w:val="18"/>
        </w:rPr>
        <w:fldChar w:fldCharType="end"/>
      </w:r>
    </w:p>
    <w:p w14:paraId="27968857" w14:textId="77777777" w:rsidR="00164218" w:rsidRDefault="00164218" w:rsidP="003C555A">
      <w:pPr>
        <w:tabs>
          <w:tab w:val="left" w:pos="2880"/>
          <w:tab w:val="left" w:pos="5040"/>
          <w:tab w:val="right" w:pos="10348"/>
        </w:tabs>
        <w:rPr>
          <w:rFonts w:ascii="Century Gothic" w:hAnsi="Century Gothic"/>
          <w:sz w:val="18"/>
          <w:szCs w:val="18"/>
        </w:rPr>
      </w:pPr>
    </w:p>
    <w:tbl>
      <w:tblPr>
        <w:tblW w:w="10818" w:type="dxa"/>
        <w:tblInd w:w="55" w:type="dxa"/>
        <w:tblLayout w:type="fixed"/>
        <w:tblCellMar>
          <w:left w:w="70" w:type="dxa"/>
          <w:right w:w="70" w:type="dxa"/>
        </w:tblCellMar>
        <w:tblLook w:val="04A0" w:firstRow="1" w:lastRow="0" w:firstColumn="1" w:lastColumn="0" w:noHBand="0" w:noVBand="1"/>
      </w:tblPr>
      <w:tblGrid>
        <w:gridCol w:w="10818"/>
      </w:tblGrid>
      <w:tr w:rsidR="007211A2" w:rsidRPr="007211A2" w14:paraId="6AFC917B" w14:textId="77777777" w:rsidTr="00580E19">
        <w:trPr>
          <w:trHeight w:val="567"/>
        </w:trPr>
        <w:tc>
          <w:tcPr>
            <w:tcW w:w="10818" w:type="dxa"/>
            <w:shd w:val="clear" w:color="000000" w:fill="F2F2F2"/>
            <w:noWrap/>
            <w:vAlign w:val="center"/>
            <w:hideMark/>
          </w:tcPr>
          <w:p w14:paraId="66FBF540" w14:textId="77777777" w:rsidR="007211A2" w:rsidRPr="007211A2" w:rsidRDefault="007211A2" w:rsidP="00580E19">
            <w:pPr>
              <w:jc w:val="center"/>
              <w:rPr>
                <w:rFonts w:ascii="Century Gothic" w:hAnsi="Century Gothic"/>
                <w:b/>
                <w:bCs/>
                <w:color w:val="365F91" w:themeColor="accent1" w:themeShade="BF"/>
                <w:sz w:val="28"/>
                <w:szCs w:val="28"/>
                <w:lang w:eastAsia="fr-FR"/>
              </w:rPr>
            </w:pPr>
            <w:r w:rsidRPr="007211A2">
              <w:rPr>
                <w:rFonts w:ascii="Century Gothic" w:hAnsi="Century Gothic"/>
                <w:b/>
                <w:bCs/>
                <w:color w:val="365F91" w:themeColor="accent1" w:themeShade="BF"/>
                <w:sz w:val="28"/>
                <w:szCs w:val="28"/>
                <w:lang w:eastAsia="fr-FR"/>
              </w:rPr>
              <w:t>PHA1120 ( 2 crédits)</w:t>
            </w:r>
          </w:p>
        </w:tc>
      </w:tr>
    </w:tbl>
    <w:p w14:paraId="766617D6" w14:textId="77777777" w:rsidR="007211A2" w:rsidRPr="007211A2" w:rsidRDefault="007211A2" w:rsidP="007211A2">
      <w:pPr>
        <w:rPr>
          <w:rFonts w:ascii="Century Gothic" w:hAnsi="Century Gothic"/>
          <w:b/>
          <w:bCs/>
          <w:color w:val="000000"/>
          <w:sz w:val="20"/>
          <w:szCs w:val="20"/>
          <w:lang w:eastAsia="fr-FR"/>
        </w:rPr>
      </w:pPr>
    </w:p>
    <w:p w14:paraId="45AD6C32" w14:textId="77777777" w:rsidR="007211A2" w:rsidRPr="007211A2" w:rsidRDefault="007211A2" w:rsidP="007211A2">
      <w:pPr>
        <w:ind w:left="142"/>
        <w:rPr>
          <w:rFonts w:ascii="Century Gothic" w:hAnsi="Century Gothic"/>
          <w:b/>
          <w:bCs/>
          <w:i/>
          <w:color w:val="000000"/>
          <w:sz w:val="20"/>
          <w:szCs w:val="20"/>
          <w:lang w:eastAsia="fr-FR"/>
        </w:rPr>
      </w:pPr>
      <w:r w:rsidRPr="007211A2">
        <w:rPr>
          <w:rFonts w:ascii="Century Gothic" w:hAnsi="Century Gothic"/>
          <w:b/>
          <w:bCs/>
          <w:i/>
          <w:color w:val="000000"/>
          <w:sz w:val="20"/>
          <w:szCs w:val="20"/>
          <w:lang w:eastAsia="fr-FR"/>
        </w:rPr>
        <w:t xml:space="preserve">Les blocs de cours avec indication de couleur correspondent à des combinaisons de </w:t>
      </w:r>
      <w:proofErr w:type="gramStart"/>
      <w:r w:rsidRPr="007211A2">
        <w:rPr>
          <w:rFonts w:ascii="Century Gothic" w:hAnsi="Century Gothic"/>
          <w:b/>
          <w:bCs/>
          <w:i/>
          <w:color w:val="000000"/>
          <w:sz w:val="20"/>
          <w:szCs w:val="20"/>
          <w:lang w:eastAsia="fr-FR"/>
        </w:rPr>
        <w:t>cours  (</w:t>
      </w:r>
      <w:proofErr w:type="gramEnd"/>
      <w:r w:rsidRPr="007211A2">
        <w:rPr>
          <w:rFonts w:ascii="Century Gothic" w:hAnsi="Century Gothic"/>
          <w:b/>
          <w:bCs/>
          <w:i/>
          <w:color w:val="000000"/>
          <w:sz w:val="20"/>
          <w:szCs w:val="20"/>
          <w:lang w:eastAsia="fr-FR"/>
        </w:rPr>
        <w:t xml:space="preserve">ex. : </w:t>
      </w:r>
      <w:r w:rsidRPr="007211A2">
        <w:rPr>
          <w:rFonts w:ascii="Century Gothic" w:hAnsi="Century Gothic"/>
          <w:b/>
          <w:i/>
          <w:color w:val="0000FF"/>
          <w:sz w:val="20"/>
          <w:szCs w:val="20"/>
          <w:lang w:eastAsia="fr-FR"/>
        </w:rPr>
        <w:t>bleu</w:t>
      </w:r>
      <w:r w:rsidRPr="007211A2">
        <w:rPr>
          <w:rFonts w:ascii="Century Gothic" w:hAnsi="Century Gothic"/>
          <w:b/>
          <w:bCs/>
          <w:i/>
          <w:color w:val="000000"/>
          <w:sz w:val="20"/>
          <w:szCs w:val="20"/>
          <w:lang w:eastAsia="fr-FR"/>
        </w:rPr>
        <w:t xml:space="preserve"> ET </w:t>
      </w:r>
      <w:r w:rsidRPr="007211A2">
        <w:rPr>
          <w:rFonts w:ascii="Century Gothic" w:hAnsi="Century Gothic"/>
          <w:b/>
          <w:i/>
          <w:color w:val="FF0000"/>
          <w:sz w:val="20"/>
          <w:szCs w:val="20"/>
          <w:lang w:eastAsia="fr-FR"/>
        </w:rPr>
        <w:t>rouge</w:t>
      </w:r>
      <w:r w:rsidRPr="007211A2">
        <w:rPr>
          <w:rFonts w:ascii="Century Gothic" w:hAnsi="Century Gothic"/>
          <w:b/>
          <w:bCs/>
          <w:i/>
          <w:color w:val="000000"/>
          <w:sz w:val="20"/>
          <w:szCs w:val="20"/>
          <w:lang w:eastAsia="fr-FR"/>
        </w:rPr>
        <w:t xml:space="preserve"> ET un choix de </w:t>
      </w:r>
      <w:r w:rsidRPr="007211A2">
        <w:rPr>
          <w:rFonts w:ascii="Century Gothic" w:hAnsi="Century Gothic"/>
          <w:b/>
          <w:i/>
          <w:color w:val="008000"/>
          <w:sz w:val="20"/>
          <w:szCs w:val="20"/>
          <w:lang w:eastAsia="fr-FR"/>
        </w:rPr>
        <w:t>vert</w:t>
      </w:r>
      <w:r w:rsidRPr="007211A2">
        <w:rPr>
          <w:rFonts w:ascii="Century Gothic" w:hAnsi="Century Gothic"/>
          <w:b/>
          <w:bCs/>
          <w:i/>
          <w:color w:val="000000"/>
          <w:sz w:val="20"/>
          <w:szCs w:val="20"/>
          <w:lang w:eastAsia="fr-FR"/>
        </w:rPr>
        <w:t xml:space="preserve"> OU un choix de </w:t>
      </w:r>
      <w:r w:rsidRPr="007211A2">
        <w:rPr>
          <w:rFonts w:ascii="Century Gothic" w:hAnsi="Century Gothic"/>
          <w:b/>
          <w:color w:val="FF6600"/>
          <w:sz w:val="20"/>
          <w:szCs w:val="20"/>
          <w:lang w:eastAsia="fr-FR"/>
        </w:rPr>
        <w:t>orange</w:t>
      </w:r>
      <w:r w:rsidRPr="007211A2">
        <w:rPr>
          <w:rFonts w:ascii="Century Gothic" w:hAnsi="Century Gothic"/>
          <w:b/>
          <w:bCs/>
          <w:i/>
          <w:color w:val="000000"/>
          <w:sz w:val="20"/>
          <w:szCs w:val="20"/>
          <w:lang w:eastAsia="fr-FR"/>
        </w:rPr>
        <w:t>).</w:t>
      </w:r>
    </w:p>
    <w:p w14:paraId="291C92F5" w14:textId="77777777" w:rsidR="007211A2" w:rsidRPr="007211A2" w:rsidRDefault="007211A2" w:rsidP="007211A2">
      <w:pPr>
        <w:rPr>
          <w:rFonts w:ascii="Century Gothic" w:hAnsi="Century Gothic"/>
          <w:b/>
          <w:bCs/>
          <w:color w:val="000000"/>
          <w:sz w:val="20"/>
          <w:szCs w:val="20"/>
          <w:lang w:eastAsia="fr-FR"/>
        </w:rPr>
      </w:pPr>
    </w:p>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6743"/>
        <w:gridCol w:w="1560"/>
        <w:gridCol w:w="1417"/>
      </w:tblGrid>
      <w:tr w:rsidR="00A12E50" w:rsidRPr="007211A2" w14:paraId="5D40CA2E" w14:textId="77777777" w:rsidTr="003464F0">
        <w:trPr>
          <w:trHeight w:val="517"/>
          <w:tblHeader/>
          <w:jc w:val="center"/>
        </w:trPr>
        <w:tc>
          <w:tcPr>
            <w:tcW w:w="1134" w:type="dxa"/>
            <w:shd w:val="clear" w:color="000000" w:fill="F2F2F2"/>
            <w:vAlign w:val="center"/>
            <w:hideMark/>
          </w:tcPr>
          <w:p w14:paraId="206EB431" w14:textId="77777777" w:rsidR="00A12E50" w:rsidRPr="007211A2" w:rsidRDefault="00A12E50" w:rsidP="007211A2">
            <w:pPr>
              <w:rPr>
                <w:rFonts w:ascii="Century Gothic" w:hAnsi="Century Gothic"/>
                <w:b/>
                <w:sz w:val="20"/>
                <w:szCs w:val="20"/>
              </w:rPr>
            </w:pPr>
            <w:r w:rsidRPr="007211A2">
              <w:rPr>
                <w:rFonts w:ascii="Century Gothic" w:hAnsi="Century Gothic"/>
                <w:b/>
                <w:sz w:val="20"/>
                <w:szCs w:val="20"/>
              </w:rPr>
              <w:t>Sigle du cours</w:t>
            </w:r>
          </w:p>
        </w:tc>
        <w:tc>
          <w:tcPr>
            <w:tcW w:w="6743" w:type="dxa"/>
            <w:shd w:val="clear" w:color="000000" w:fill="F2F2F2"/>
            <w:vAlign w:val="center"/>
            <w:hideMark/>
          </w:tcPr>
          <w:p w14:paraId="520384C8" w14:textId="77777777" w:rsidR="00A12E50" w:rsidRPr="007211A2" w:rsidRDefault="00A12E50" w:rsidP="007211A2">
            <w:pPr>
              <w:rPr>
                <w:rFonts w:ascii="Century Gothic" w:hAnsi="Century Gothic"/>
                <w:b/>
                <w:sz w:val="20"/>
                <w:szCs w:val="20"/>
              </w:rPr>
            </w:pPr>
            <w:r w:rsidRPr="007211A2">
              <w:rPr>
                <w:rFonts w:ascii="Century Gothic" w:hAnsi="Century Gothic"/>
                <w:b/>
                <w:sz w:val="20"/>
                <w:szCs w:val="20"/>
              </w:rPr>
              <w:t>Titre du cours</w:t>
            </w:r>
          </w:p>
        </w:tc>
        <w:tc>
          <w:tcPr>
            <w:tcW w:w="1560" w:type="dxa"/>
            <w:shd w:val="clear" w:color="000000" w:fill="F2F2F2"/>
            <w:vAlign w:val="center"/>
            <w:hideMark/>
          </w:tcPr>
          <w:p w14:paraId="6C09C359" w14:textId="77777777" w:rsidR="00A12E50" w:rsidRPr="007211A2" w:rsidRDefault="00A12E50" w:rsidP="007211A2">
            <w:pPr>
              <w:jc w:val="center"/>
              <w:rPr>
                <w:rFonts w:ascii="Century Gothic" w:hAnsi="Century Gothic"/>
                <w:b/>
                <w:sz w:val="20"/>
                <w:szCs w:val="20"/>
              </w:rPr>
            </w:pPr>
            <w:r w:rsidRPr="007211A2">
              <w:rPr>
                <w:rFonts w:ascii="Century Gothic" w:hAnsi="Century Gothic"/>
                <w:b/>
                <w:sz w:val="20"/>
                <w:szCs w:val="20"/>
              </w:rPr>
              <w:t>Considéré EQV</w:t>
            </w:r>
          </w:p>
        </w:tc>
        <w:tc>
          <w:tcPr>
            <w:tcW w:w="1417" w:type="dxa"/>
            <w:shd w:val="clear" w:color="000000" w:fill="F2F2F2"/>
            <w:vAlign w:val="center"/>
            <w:hideMark/>
          </w:tcPr>
          <w:p w14:paraId="4D980D3D" w14:textId="77777777" w:rsidR="00A12E50" w:rsidRPr="007211A2" w:rsidRDefault="00A12E50" w:rsidP="007211A2">
            <w:pPr>
              <w:jc w:val="center"/>
              <w:rPr>
                <w:rFonts w:ascii="Century Gothic" w:hAnsi="Century Gothic"/>
                <w:b/>
                <w:sz w:val="20"/>
                <w:szCs w:val="20"/>
              </w:rPr>
            </w:pPr>
            <w:r w:rsidRPr="007211A2">
              <w:rPr>
                <w:rFonts w:ascii="Century Gothic" w:hAnsi="Century Gothic"/>
                <w:b/>
                <w:sz w:val="20"/>
                <w:szCs w:val="20"/>
              </w:rPr>
              <w:t>Considéré NON EQV</w:t>
            </w:r>
          </w:p>
        </w:tc>
      </w:tr>
      <w:tr w:rsidR="008B6AE4" w:rsidRPr="007211A2" w14:paraId="03950ECA" w14:textId="77777777" w:rsidTr="003464F0">
        <w:trPr>
          <w:trHeight w:val="453"/>
          <w:jc w:val="center"/>
        </w:trPr>
        <w:tc>
          <w:tcPr>
            <w:tcW w:w="10854" w:type="dxa"/>
            <w:gridSpan w:val="4"/>
            <w:shd w:val="clear" w:color="auto" w:fill="D9D9D9" w:themeFill="background1" w:themeFillShade="D9"/>
            <w:vAlign w:val="center"/>
          </w:tcPr>
          <w:p w14:paraId="00EC480F" w14:textId="3F36446A" w:rsidR="008B6AE4" w:rsidRPr="003464F0" w:rsidRDefault="008B6AE4" w:rsidP="007211A2">
            <w:pPr>
              <w:spacing w:before="100" w:beforeAutospacing="1" w:after="100" w:afterAutospacing="1" w:line="240" w:lineRule="exact"/>
              <w:jc w:val="center"/>
              <w:rPr>
                <w:rFonts w:ascii="Century Gothic" w:hAnsi="Century Gothic"/>
                <w:b/>
                <w:sz w:val="20"/>
                <w:szCs w:val="20"/>
              </w:rPr>
            </w:pPr>
            <w:r w:rsidRPr="003464F0">
              <w:rPr>
                <w:rFonts w:ascii="Century Gothic" w:hAnsi="Century Gothic"/>
                <w:b/>
                <w:sz w:val="20"/>
                <w:szCs w:val="20"/>
              </w:rPr>
              <w:t>UNIVERSITÉ Mc GILL</w:t>
            </w:r>
          </w:p>
        </w:tc>
      </w:tr>
      <w:tr w:rsidR="007E2100" w:rsidRPr="007211A2" w14:paraId="1F89D9C9" w14:textId="77777777" w:rsidTr="003464F0">
        <w:trPr>
          <w:trHeight w:val="480"/>
          <w:jc w:val="center"/>
        </w:trPr>
        <w:tc>
          <w:tcPr>
            <w:tcW w:w="1134" w:type="dxa"/>
            <w:shd w:val="clear" w:color="auto" w:fill="auto"/>
            <w:vAlign w:val="center"/>
            <w:hideMark/>
          </w:tcPr>
          <w:p w14:paraId="6C490645" w14:textId="77777777" w:rsidR="007E2100" w:rsidRPr="007211A2" w:rsidRDefault="007E2100" w:rsidP="002D5CE5">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ANAT214</w:t>
            </w:r>
            <w:r w:rsidRPr="007211A2">
              <w:rPr>
                <w:rFonts w:ascii="Century Gothic" w:hAnsi="Century Gothic"/>
                <w:b/>
                <w:sz w:val="20"/>
                <w:szCs w:val="20"/>
                <w:lang w:eastAsia="fr-FR"/>
              </w:rPr>
              <w:t xml:space="preserve"> </w:t>
            </w:r>
            <w:r w:rsidRPr="007211A2">
              <w:rPr>
                <w:rFonts w:ascii="Century Gothic" w:hAnsi="Century Gothic"/>
                <w:color w:val="0000FF"/>
                <w:sz w:val="20"/>
                <w:szCs w:val="20"/>
                <w:lang w:eastAsia="fr-FR"/>
              </w:rPr>
              <w:br/>
            </w:r>
            <w:r w:rsidRPr="00DB1092">
              <w:rPr>
                <w:rFonts w:ascii="Century Gothic" w:hAnsi="Century Gothic"/>
                <w:color w:val="FF0000"/>
                <w:sz w:val="20"/>
                <w:szCs w:val="20"/>
                <w:lang w:eastAsia="fr-FR"/>
              </w:rPr>
              <w:t xml:space="preserve">ANAT261 </w:t>
            </w:r>
          </w:p>
        </w:tc>
        <w:tc>
          <w:tcPr>
            <w:tcW w:w="6743" w:type="dxa"/>
            <w:shd w:val="clear" w:color="auto" w:fill="auto"/>
            <w:vAlign w:val="center"/>
            <w:hideMark/>
          </w:tcPr>
          <w:p w14:paraId="48827682" w14:textId="77777777" w:rsidR="007E2100" w:rsidRPr="007F27DC" w:rsidRDefault="007E2100" w:rsidP="002D5CE5">
            <w:pPr>
              <w:spacing w:before="100" w:beforeAutospacing="1" w:after="100" w:afterAutospacing="1" w:line="240" w:lineRule="exact"/>
              <w:rPr>
                <w:rFonts w:ascii="Century Gothic" w:hAnsi="Century Gothic"/>
                <w:sz w:val="20"/>
                <w:szCs w:val="20"/>
                <w:lang w:val="en-US"/>
              </w:rPr>
            </w:pPr>
            <w:r w:rsidRPr="007F27DC">
              <w:rPr>
                <w:rFonts w:ascii="Century Gothic" w:hAnsi="Century Gothic"/>
                <w:color w:val="0000FF"/>
                <w:sz w:val="20"/>
                <w:szCs w:val="20"/>
                <w:lang w:val="en-US" w:eastAsia="fr-FR"/>
              </w:rPr>
              <w:t>Systemic human anatomy</w:t>
            </w:r>
            <w:r w:rsidRPr="007F27DC">
              <w:rPr>
                <w:rFonts w:ascii="Century Gothic" w:hAnsi="Century Gothic"/>
                <w:b/>
                <w:sz w:val="20"/>
                <w:szCs w:val="20"/>
                <w:lang w:val="en-US" w:eastAsia="fr-FR"/>
              </w:rPr>
              <w:t xml:space="preserve"> OU</w:t>
            </w:r>
            <w:r w:rsidRPr="007F27DC">
              <w:rPr>
                <w:rFonts w:ascii="Century Gothic" w:hAnsi="Century Gothic"/>
                <w:color w:val="0000FF"/>
                <w:sz w:val="20"/>
                <w:szCs w:val="20"/>
                <w:lang w:val="en-US" w:eastAsia="fr-FR"/>
              </w:rPr>
              <w:br/>
            </w:r>
            <w:r w:rsidRPr="00DB1092">
              <w:rPr>
                <w:rFonts w:ascii="Century Gothic" w:hAnsi="Century Gothic"/>
                <w:color w:val="FF0000"/>
                <w:sz w:val="20"/>
                <w:szCs w:val="20"/>
                <w:lang w:val="en-US" w:eastAsia="fr-FR"/>
              </w:rPr>
              <w:t xml:space="preserve">Introduction to dynamic histology </w:t>
            </w:r>
          </w:p>
        </w:tc>
        <w:tc>
          <w:tcPr>
            <w:tcW w:w="1560" w:type="dxa"/>
            <w:shd w:val="clear" w:color="auto" w:fill="auto"/>
            <w:noWrap/>
            <w:vAlign w:val="center"/>
            <w:hideMark/>
          </w:tcPr>
          <w:p w14:paraId="5009335D" w14:textId="77777777" w:rsidR="007E2100" w:rsidRPr="007211A2" w:rsidRDefault="007E2100" w:rsidP="002D5CE5">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0C046455" w14:textId="77777777" w:rsidR="007E2100" w:rsidRPr="007211A2" w:rsidRDefault="007E2100" w:rsidP="002D5CE5">
            <w:pPr>
              <w:spacing w:before="100" w:beforeAutospacing="1" w:after="100" w:afterAutospacing="1" w:line="240" w:lineRule="exact"/>
              <w:jc w:val="center"/>
              <w:rPr>
                <w:rFonts w:ascii="Century Gothic" w:hAnsi="Century Gothic"/>
                <w:sz w:val="20"/>
                <w:szCs w:val="20"/>
              </w:rPr>
            </w:pPr>
          </w:p>
        </w:tc>
      </w:tr>
      <w:tr w:rsidR="00A12E50" w:rsidRPr="007211A2" w14:paraId="6E10159B" w14:textId="77777777" w:rsidTr="003464F0">
        <w:trPr>
          <w:trHeight w:val="227"/>
          <w:jc w:val="center"/>
        </w:trPr>
        <w:tc>
          <w:tcPr>
            <w:tcW w:w="1134" w:type="dxa"/>
            <w:shd w:val="clear" w:color="auto" w:fill="auto"/>
            <w:vAlign w:val="center"/>
            <w:hideMark/>
          </w:tcPr>
          <w:p w14:paraId="2A0BB32B"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ANAT315</w:t>
            </w:r>
          </w:p>
        </w:tc>
        <w:tc>
          <w:tcPr>
            <w:tcW w:w="6743" w:type="dxa"/>
            <w:shd w:val="clear" w:color="auto" w:fill="auto"/>
            <w:vAlign w:val="center"/>
            <w:hideMark/>
          </w:tcPr>
          <w:p w14:paraId="1DE5378B" w14:textId="77777777" w:rsidR="00A12E50" w:rsidRPr="007F27DC" w:rsidRDefault="00A12E50" w:rsidP="007211A2">
            <w:pPr>
              <w:spacing w:before="100" w:beforeAutospacing="1" w:after="100" w:afterAutospacing="1" w:line="240" w:lineRule="exact"/>
              <w:rPr>
                <w:rFonts w:ascii="Century Gothic" w:hAnsi="Century Gothic"/>
                <w:sz w:val="20"/>
                <w:szCs w:val="20"/>
                <w:lang w:val="en-US"/>
              </w:rPr>
            </w:pPr>
            <w:r w:rsidRPr="007F27DC">
              <w:rPr>
                <w:rFonts w:ascii="Century Gothic" w:hAnsi="Century Gothic"/>
                <w:sz w:val="20"/>
                <w:szCs w:val="20"/>
                <w:lang w:val="en-US"/>
              </w:rPr>
              <w:t>Anatomy of the limbs and back</w:t>
            </w:r>
          </w:p>
        </w:tc>
        <w:tc>
          <w:tcPr>
            <w:tcW w:w="1560" w:type="dxa"/>
            <w:shd w:val="clear" w:color="auto" w:fill="auto"/>
            <w:noWrap/>
            <w:vAlign w:val="center"/>
            <w:hideMark/>
          </w:tcPr>
          <w:p w14:paraId="7D90A104" w14:textId="77777777" w:rsidR="00A12E50" w:rsidRPr="007F27DC" w:rsidRDefault="00A12E50" w:rsidP="007211A2">
            <w:pPr>
              <w:spacing w:before="100" w:beforeAutospacing="1" w:after="100" w:afterAutospacing="1" w:line="240" w:lineRule="exact"/>
              <w:jc w:val="center"/>
              <w:rPr>
                <w:rFonts w:ascii="Century Gothic" w:hAnsi="Century Gothic"/>
                <w:sz w:val="20"/>
                <w:szCs w:val="20"/>
                <w:lang w:val="en-US"/>
              </w:rPr>
            </w:pPr>
          </w:p>
        </w:tc>
        <w:tc>
          <w:tcPr>
            <w:tcW w:w="1417" w:type="dxa"/>
            <w:shd w:val="clear" w:color="auto" w:fill="auto"/>
            <w:noWrap/>
            <w:vAlign w:val="center"/>
            <w:hideMark/>
          </w:tcPr>
          <w:p w14:paraId="307E0845"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3926EF1F" w14:textId="77777777" w:rsidTr="003464F0">
        <w:trPr>
          <w:trHeight w:val="480"/>
          <w:jc w:val="center"/>
        </w:trPr>
        <w:tc>
          <w:tcPr>
            <w:tcW w:w="1134" w:type="dxa"/>
            <w:shd w:val="clear" w:color="auto" w:fill="auto"/>
            <w:vAlign w:val="center"/>
            <w:hideMark/>
          </w:tcPr>
          <w:p w14:paraId="4BD92FFE"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ANAT321 </w:t>
            </w:r>
            <w:r w:rsidRPr="007211A2">
              <w:rPr>
                <w:rFonts w:ascii="Century Gothic" w:hAnsi="Century Gothic"/>
                <w:sz w:val="20"/>
                <w:szCs w:val="20"/>
              </w:rPr>
              <w:br/>
            </w:r>
            <w:r w:rsidRPr="007211A2">
              <w:rPr>
                <w:rFonts w:ascii="Century Gothic" w:hAnsi="Century Gothic"/>
                <w:color w:val="FF0000"/>
                <w:sz w:val="20"/>
                <w:szCs w:val="20"/>
                <w:lang w:eastAsia="fr-FR"/>
              </w:rPr>
              <w:t>BIOL306</w:t>
            </w:r>
          </w:p>
        </w:tc>
        <w:tc>
          <w:tcPr>
            <w:tcW w:w="6743" w:type="dxa"/>
            <w:shd w:val="clear" w:color="auto" w:fill="auto"/>
            <w:vAlign w:val="center"/>
            <w:hideMark/>
          </w:tcPr>
          <w:p w14:paraId="6612EF06" w14:textId="77777777" w:rsidR="00A12E50" w:rsidRPr="007F27DC" w:rsidRDefault="00A12E50" w:rsidP="007211A2">
            <w:pPr>
              <w:spacing w:before="100" w:beforeAutospacing="1" w:after="100" w:afterAutospacing="1" w:line="240" w:lineRule="exact"/>
              <w:rPr>
                <w:rFonts w:ascii="Century Gothic" w:hAnsi="Century Gothic"/>
                <w:sz w:val="20"/>
                <w:szCs w:val="20"/>
                <w:lang w:val="en-US"/>
              </w:rPr>
            </w:pPr>
            <w:r w:rsidRPr="007F27DC">
              <w:rPr>
                <w:rFonts w:ascii="Century Gothic" w:hAnsi="Century Gothic"/>
                <w:color w:val="0000FF"/>
                <w:sz w:val="20"/>
                <w:szCs w:val="20"/>
                <w:lang w:val="en-US" w:eastAsia="fr-FR"/>
              </w:rPr>
              <w:t xml:space="preserve">Circuitry of the human brain </w:t>
            </w:r>
            <w:r w:rsidRPr="007F27DC">
              <w:rPr>
                <w:rFonts w:ascii="Century Gothic" w:hAnsi="Century Gothic"/>
                <w:b/>
                <w:sz w:val="20"/>
                <w:szCs w:val="20"/>
                <w:lang w:val="en-US" w:eastAsia="fr-FR"/>
              </w:rPr>
              <w:t>ET</w:t>
            </w:r>
            <w:r w:rsidRPr="007F27DC">
              <w:rPr>
                <w:rFonts w:ascii="Century Gothic" w:hAnsi="Century Gothic"/>
                <w:sz w:val="20"/>
                <w:szCs w:val="20"/>
                <w:lang w:val="en-US"/>
              </w:rPr>
              <w:br/>
            </w:r>
            <w:r w:rsidRPr="007F27DC">
              <w:rPr>
                <w:rFonts w:ascii="Century Gothic" w:hAnsi="Century Gothic"/>
                <w:color w:val="FF0000"/>
                <w:sz w:val="20"/>
                <w:szCs w:val="20"/>
                <w:lang w:val="en-US" w:eastAsia="fr-FR"/>
              </w:rPr>
              <w:t>Neural basis of behaviour</w:t>
            </w:r>
          </w:p>
        </w:tc>
        <w:tc>
          <w:tcPr>
            <w:tcW w:w="1560" w:type="dxa"/>
            <w:shd w:val="clear" w:color="auto" w:fill="auto"/>
            <w:noWrap/>
            <w:vAlign w:val="center"/>
            <w:hideMark/>
          </w:tcPr>
          <w:p w14:paraId="7F68AB84"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6D88EE32"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r>
      <w:tr w:rsidR="00A12E50" w:rsidRPr="007211A2" w14:paraId="53036769" w14:textId="77777777" w:rsidTr="003464F0">
        <w:trPr>
          <w:trHeight w:val="227"/>
          <w:jc w:val="center"/>
        </w:trPr>
        <w:tc>
          <w:tcPr>
            <w:tcW w:w="1134" w:type="dxa"/>
            <w:shd w:val="clear" w:color="auto" w:fill="auto"/>
            <w:noWrap/>
            <w:vAlign w:val="center"/>
            <w:hideMark/>
          </w:tcPr>
          <w:p w14:paraId="78B7BC33"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ANSC323</w:t>
            </w:r>
          </w:p>
        </w:tc>
        <w:tc>
          <w:tcPr>
            <w:tcW w:w="6743" w:type="dxa"/>
            <w:shd w:val="clear" w:color="auto" w:fill="auto"/>
            <w:noWrap/>
            <w:vAlign w:val="center"/>
            <w:hideMark/>
          </w:tcPr>
          <w:p w14:paraId="3BBBED22"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Mammalian physiology</w:t>
            </w:r>
          </w:p>
        </w:tc>
        <w:tc>
          <w:tcPr>
            <w:tcW w:w="1560" w:type="dxa"/>
            <w:shd w:val="clear" w:color="auto" w:fill="auto"/>
            <w:noWrap/>
            <w:vAlign w:val="center"/>
            <w:hideMark/>
          </w:tcPr>
          <w:p w14:paraId="33850DE4"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1272A3D2"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564456E8" w14:textId="77777777" w:rsidTr="003464F0">
        <w:trPr>
          <w:trHeight w:val="227"/>
          <w:jc w:val="center"/>
        </w:trPr>
        <w:tc>
          <w:tcPr>
            <w:tcW w:w="1134" w:type="dxa"/>
            <w:shd w:val="clear" w:color="auto" w:fill="auto"/>
            <w:noWrap/>
            <w:vAlign w:val="center"/>
            <w:hideMark/>
          </w:tcPr>
          <w:p w14:paraId="3CB171FC"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ANSC424</w:t>
            </w:r>
          </w:p>
        </w:tc>
        <w:tc>
          <w:tcPr>
            <w:tcW w:w="6743" w:type="dxa"/>
            <w:shd w:val="clear" w:color="auto" w:fill="auto"/>
            <w:noWrap/>
            <w:vAlign w:val="center"/>
            <w:hideMark/>
          </w:tcPr>
          <w:p w14:paraId="7E6EB5FF"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Metabolic endocrinology</w:t>
            </w:r>
          </w:p>
        </w:tc>
        <w:tc>
          <w:tcPr>
            <w:tcW w:w="1560" w:type="dxa"/>
            <w:shd w:val="clear" w:color="auto" w:fill="auto"/>
            <w:noWrap/>
            <w:vAlign w:val="center"/>
            <w:hideMark/>
          </w:tcPr>
          <w:p w14:paraId="7848F597"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vAlign w:val="center"/>
            <w:hideMark/>
          </w:tcPr>
          <w:p w14:paraId="220288BC"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430C89C8" w14:textId="77777777" w:rsidTr="003464F0">
        <w:trPr>
          <w:trHeight w:val="227"/>
          <w:jc w:val="center"/>
        </w:trPr>
        <w:tc>
          <w:tcPr>
            <w:tcW w:w="1134" w:type="dxa"/>
            <w:shd w:val="clear" w:color="auto" w:fill="auto"/>
            <w:vAlign w:val="center"/>
            <w:hideMark/>
          </w:tcPr>
          <w:p w14:paraId="68B7A33F"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EDKP205</w:t>
            </w:r>
          </w:p>
        </w:tc>
        <w:tc>
          <w:tcPr>
            <w:tcW w:w="6743" w:type="dxa"/>
            <w:shd w:val="clear" w:color="auto" w:fill="auto"/>
            <w:vAlign w:val="center"/>
            <w:hideMark/>
          </w:tcPr>
          <w:p w14:paraId="67FE9B6D"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Structural anatomy</w:t>
            </w:r>
          </w:p>
        </w:tc>
        <w:tc>
          <w:tcPr>
            <w:tcW w:w="1560" w:type="dxa"/>
            <w:shd w:val="clear" w:color="auto" w:fill="auto"/>
            <w:noWrap/>
            <w:vAlign w:val="center"/>
            <w:hideMark/>
          </w:tcPr>
          <w:p w14:paraId="2D9D81E3"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0E8C9A6A"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6667138F" w14:textId="77777777" w:rsidTr="003464F0">
        <w:trPr>
          <w:trHeight w:val="227"/>
          <w:jc w:val="center"/>
        </w:trPr>
        <w:tc>
          <w:tcPr>
            <w:tcW w:w="1134" w:type="dxa"/>
            <w:shd w:val="clear" w:color="auto" w:fill="auto"/>
            <w:vAlign w:val="center"/>
            <w:hideMark/>
          </w:tcPr>
          <w:p w14:paraId="72AE4B1B"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EDKP206</w:t>
            </w:r>
          </w:p>
        </w:tc>
        <w:tc>
          <w:tcPr>
            <w:tcW w:w="6743" w:type="dxa"/>
            <w:shd w:val="clear" w:color="auto" w:fill="auto"/>
            <w:vAlign w:val="center"/>
            <w:hideMark/>
          </w:tcPr>
          <w:p w14:paraId="23844864"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Biomechanics of human movement</w:t>
            </w:r>
          </w:p>
        </w:tc>
        <w:tc>
          <w:tcPr>
            <w:tcW w:w="1560" w:type="dxa"/>
            <w:shd w:val="clear" w:color="auto" w:fill="auto"/>
            <w:noWrap/>
            <w:vAlign w:val="center"/>
            <w:hideMark/>
          </w:tcPr>
          <w:p w14:paraId="24D9E84A"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56B12F0E"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5194C880" w14:textId="77777777" w:rsidTr="003464F0">
        <w:trPr>
          <w:trHeight w:val="227"/>
          <w:jc w:val="center"/>
        </w:trPr>
        <w:tc>
          <w:tcPr>
            <w:tcW w:w="1134" w:type="dxa"/>
            <w:shd w:val="clear" w:color="auto" w:fill="auto"/>
            <w:vAlign w:val="center"/>
            <w:hideMark/>
          </w:tcPr>
          <w:p w14:paraId="3EFA750F"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PHGY201</w:t>
            </w:r>
          </w:p>
        </w:tc>
        <w:tc>
          <w:tcPr>
            <w:tcW w:w="6743" w:type="dxa"/>
            <w:shd w:val="clear" w:color="auto" w:fill="auto"/>
            <w:vAlign w:val="center"/>
            <w:hideMark/>
          </w:tcPr>
          <w:p w14:paraId="29698622"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Human physiology: control systems</w:t>
            </w:r>
          </w:p>
        </w:tc>
        <w:tc>
          <w:tcPr>
            <w:tcW w:w="1560" w:type="dxa"/>
            <w:shd w:val="clear" w:color="auto" w:fill="auto"/>
            <w:noWrap/>
            <w:vAlign w:val="center"/>
            <w:hideMark/>
          </w:tcPr>
          <w:p w14:paraId="504B9D58"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7FE00E62"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r>
      <w:tr w:rsidR="00A12E50" w:rsidRPr="007211A2" w14:paraId="076901E9" w14:textId="77777777" w:rsidTr="003464F0">
        <w:trPr>
          <w:trHeight w:val="480"/>
          <w:jc w:val="center"/>
        </w:trPr>
        <w:tc>
          <w:tcPr>
            <w:tcW w:w="1134" w:type="dxa"/>
            <w:shd w:val="clear" w:color="auto" w:fill="auto"/>
            <w:vAlign w:val="center"/>
          </w:tcPr>
          <w:p w14:paraId="5648B58D"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NSCI200</w:t>
            </w:r>
            <w:r w:rsidRPr="007211A2">
              <w:rPr>
                <w:rFonts w:ascii="Century Gothic" w:hAnsi="Century Gothic"/>
                <w:b/>
                <w:sz w:val="20"/>
                <w:szCs w:val="20"/>
                <w:lang w:eastAsia="fr-FR"/>
              </w:rPr>
              <w:t xml:space="preserve"> </w:t>
            </w:r>
            <w:r w:rsidRPr="007211A2">
              <w:rPr>
                <w:rFonts w:ascii="Century Gothic" w:hAnsi="Century Gothic"/>
                <w:color w:val="0000FF"/>
                <w:sz w:val="20"/>
                <w:szCs w:val="20"/>
                <w:lang w:eastAsia="fr-FR"/>
              </w:rPr>
              <w:br/>
            </w:r>
            <w:r w:rsidRPr="00DB1092">
              <w:rPr>
                <w:rFonts w:ascii="Century Gothic" w:hAnsi="Century Gothic"/>
                <w:color w:val="FF0000"/>
                <w:sz w:val="20"/>
                <w:szCs w:val="20"/>
                <w:lang w:eastAsia="fr-FR"/>
              </w:rPr>
              <w:t>NSCI201</w:t>
            </w:r>
          </w:p>
        </w:tc>
        <w:tc>
          <w:tcPr>
            <w:tcW w:w="6743" w:type="dxa"/>
            <w:shd w:val="clear" w:color="auto" w:fill="auto"/>
            <w:vAlign w:val="center"/>
          </w:tcPr>
          <w:p w14:paraId="3E69B9D0"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Intr. To Neuroscience 1</w:t>
            </w:r>
            <w:r w:rsidRPr="007211A2">
              <w:rPr>
                <w:rFonts w:ascii="Century Gothic" w:hAnsi="Century Gothic"/>
                <w:b/>
                <w:sz w:val="20"/>
                <w:szCs w:val="20"/>
                <w:lang w:eastAsia="fr-FR"/>
              </w:rPr>
              <w:t xml:space="preserve"> ET</w:t>
            </w:r>
            <w:r w:rsidRPr="007211A2">
              <w:rPr>
                <w:rFonts w:ascii="Century Gothic" w:hAnsi="Century Gothic"/>
                <w:color w:val="0000FF"/>
                <w:sz w:val="20"/>
                <w:szCs w:val="20"/>
                <w:lang w:eastAsia="fr-FR"/>
              </w:rPr>
              <w:br/>
            </w:r>
            <w:r w:rsidRPr="00DB1092">
              <w:rPr>
                <w:rFonts w:ascii="Century Gothic" w:hAnsi="Century Gothic"/>
                <w:color w:val="FF0000"/>
                <w:sz w:val="20"/>
                <w:szCs w:val="20"/>
                <w:lang w:eastAsia="fr-FR"/>
              </w:rPr>
              <w:t>Intr. To Neuroscience 1</w:t>
            </w:r>
          </w:p>
        </w:tc>
        <w:tc>
          <w:tcPr>
            <w:tcW w:w="1560" w:type="dxa"/>
            <w:shd w:val="clear" w:color="auto" w:fill="auto"/>
            <w:noWrap/>
            <w:vAlign w:val="center"/>
          </w:tcPr>
          <w:p w14:paraId="790A475C"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tcPr>
          <w:p w14:paraId="1A609CB8"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r>
      <w:tr w:rsidR="00A12E50" w:rsidRPr="007211A2" w14:paraId="676B7287" w14:textId="77777777" w:rsidTr="003464F0">
        <w:trPr>
          <w:trHeight w:val="227"/>
          <w:jc w:val="center"/>
        </w:trPr>
        <w:tc>
          <w:tcPr>
            <w:tcW w:w="1134" w:type="dxa"/>
            <w:shd w:val="clear" w:color="auto" w:fill="auto"/>
            <w:vAlign w:val="center"/>
            <w:hideMark/>
          </w:tcPr>
          <w:p w14:paraId="20856284"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PHGY209</w:t>
            </w:r>
          </w:p>
        </w:tc>
        <w:tc>
          <w:tcPr>
            <w:tcW w:w="6743" w:type="dxa"/>
            <w:shd w:val="clear" w:color="auto" w:fill="auto"/>
            <w:vAlign w:val="center"/>
            <w:hideMark/>
          </w:tcPr>
          <w:p w14:paraId="38213161"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Mammalian physiology I</w:t>
            </w:r>
          </w:p>
        </w:tc>
        <w:tc>
          <w:tcPr>
            <w:tcW w:w="1560" w:type="dxa"/>
            <w:shd w:val="clear" w:color="auto" w:fill="auto"/>
            <w:noWrap/>
            <w:vAlign w:val="center"/>
            <w:hideMark/>
          </w:tcPr>
          <w:p w14:paraId="6C701E64"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244ADF76"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r>
      <w:tr w:rsidR="00A12E50" w:rsidRPr="007211A2" w14:paraId="6CA38905" w14:textId="77777777" w:rsidTr="003464F0">
        <w:trPr>
          <w:trHeight w:val="227"/>
          <w:jc w:val="center"/>
        </w:trPr>
        <w:tc>
          <w:tcPr>
            <w:tcW w:w="1134" w:type="dxa"/>
            <w:shd w:val="clear" w:color="auto" w:fill="auto"/>
            <w:vAlign w:val="center"/>
            <w:hideMark/>
          </w:tcPr>
          <w:p w14:paraId="7809E3B9"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PHGY210</w:t>
            </w:r>
          </w:p>
        </w:tc>
        <w:tc>
          <w:tcPr>
            <w:tcW w:w="6743" w:type="dxa"/>
            <w:shd w:val="clear" w:color="auto" w:fill="auto"/>
            <w:vAlign w:val="center"/>
            <w:hideMark/>
          </w:tcPr>
          <w:p w14:paraId="2E721A02"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Mammalian physiology II</w:t>
            </w:r>
          </w:p>
        </w:tc>
        <w:tc>
          <w:tcPr>
            <w:tcW w:w="1560" w:type="dxa"/>
            <w:shd w:val="clear" w:color="auto" w:fill="auto"/>
            <w:noWrap/>
            <w:vAlign w:val="center"/>
            <w:hideMark/>
          </w:tcPr>
          <w:p w14:paraId="6A5C847C"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7A536701"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5A3377F1" w14:textId="77777777" w:rsidTr="003464F0">
        <w:trPr>
          <w:trHeight w:val="227"/>
          <w:jc w:val="center"/>
        </w:trPr>
        <w:tc>
          <w:tcPr>
            <w:tcW w:w="1134" w:type="dxa"/>
            <w:shd w:val="clear" w:color="auto" w:fill="auto"/>
            <w:vAlign w:val="center"/>
            <w:hideMark/>
          </w:tcPr>
          <w:p w14:paraId="39909D22"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POTH455</w:t>
            </w:r>
          </w:p>
        </w:tc>
        <w:tc>
          <w:tcPr>
            <w:tcW w:w="6743" w:type="dxa"/>
            <w:shd w:val="clear" w:color="auto" w:fill="auto"/>
            <w:vAlign w:val="center"/>
            <w:hideMark/>
          </w:tcPr>
          <w:p w14:paraId="7BE8EE13"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Neurophysiology</w:t>
            </w:r>
          </w:p>
        </w:tc>
        <w:tc>
          <w:tcPr>
            <w:tcW w:w="1560" w:type="dxa"/>
            <w:shd w:val="clear" w:color="auto" w:fill="auto"/>
            <w:noWrap/>
            <w:vAlign w:val="center"/>
            <w:hideMark/>
          </w:tcPr>
          <w:p w14:paraId="32024F1B"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1DA1908F"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r>
      <w:tr w:rsidR="008B6AE4" w:rsidRPr="007211A2" w14:paraId="6EC82050" w14:textId="77777777" w:rsidTr="003464F0">
        <w:trPr>
          <w:trHeight w:val="398"/>
          <w:jc w:val="center"/>
        </w:trPr>
        <w:tc>
          <w:tcPr>
            <w:tcW w:w="10854" w:type="dxa"/>
            <w:gridSpan w:val="4"/>
            <w:shd w:val="clear" w:color="auto" w:fill="D9D9D9" w:themeFill="background1" w:themeFillShade="D9"/>
            <w:vAlign w:val="center"/>
          </w:tcPr>
          <w:p w14:paraId="73A07C29" w14:textId="5FCB0155" w:rsidR="008B6AE4" w:rsidRPr="003464F0" w:rsidRDefault="008B6AE4" w:rsidP="008B6AE4">
            <w:pPr>
              <w:spacing w:before="100" w:beforeAutospacing="1" w:after="100" w:afterAutospacing="1" w:line="240" w:lineRule="exact"/>
              <w:jc w:val="center"/>
              <w:rPr>
                <w:rFonts w:ascii="Century Gothic" w:hAnsi="Century Gothic"/>
                <w:b/>
                <w:sz w:val="20"/>
                <w:szCs w:val="20"/>
              </w:rPr>
            </w:pPr>
            <w:r w:rsidRPr="003464F0">
              <w:rPr>
                <w:rFonts w:ascii="Century Gothic" w:hAnsi="Century Gothic"/>
                <w:b/>
                <w:sz w:val="20"/>
                <w:szCs w:val="20"/>
              </w:rPr>
              <w:t>UNIVERSITÉ DU QUÉBEC (UQAM)</w:t>
            </w:r>
          </w:p>
        </w:tc>
      </w:tr>
      <w:tr w:rsidR="00A12E50" w:rsidRPr="007211A2" w14:paraId="64B004CA" w14:textId="77777777" w:rsidTr="003464F0">
        <w:trPr>
          <w:trHeight w:val="164"/>
          <w:jc w:val="center"/>
        </w:trPr>
        <w:tc>
          <w:tcPr>
            <w:tcW w:w="1134" w:type="dxa"/>
            <w:shd w:val="clear" w:color="auto" w:fill="auto"/>
            <w:vAlign w:val="center"/>
            <w:hideMark/>
          </w:tcPr>
          <w:p w14:paraId="5E3710F1"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ANI1006</w:t>
            </w:r>
            <w:r w:rsidRPr="007211A2">
              <w:rPr>
                <w:rFonts w:ascii="Century Gothic" w:hAnsi="Century Gothic"/>
                <w:color w:val="1F497D"/>
                <w:sz w:val="20"/>
                <w:szCs w:val="20"/>
                <w:lang w:eastAsia="fr-FR"/>
              </w:rPr>
              <w:t xml:space="preserve"> </w:t>
            </w:r>
            <w:r w:rsidRPr="007211A2">
              <w:rPr>
                <w:rFonts w:ascii="Century Gothic" w:hAnsi="Century Gothic"/>
                <w:sz w:val="20"/>
                <w:szCs w:val="20"/>
              </w:rPr>
              <w:br/>
            </w:r>
            <w:r w:rsidRPr="007211A2">
              <w:rPr>
                <w:rFonts w:ascii="Century Gothic" w:hAnsi="Century Gothic"/>
                <w:color w:val="FF0000"/>
                <w:sz w:val="20"/>
                <w:szCs w:val="20"/>
                <w:lang w:eastAsia="fr-FR"/>
              </w:rPr>
              <w:t>NRL1001</w:t>
            </w:r>
            <w:r w:rsidRPr="007211A2">
              <w:rPr>
                <w:rFonts w:ascii="Century Gothic" w:hAnsi="Century Gothic"/>
                <w:color w:val="C0504D"/>
                <w:sz w:val="20"/>
                <w:szCs w:val="20"/>
                <w:lang w:eastAsia="fr-FR"/>
              </w:rPr>
              <w:t xml:space="preserve"> </w:t>
            </w:r>
            <w:r w:rsidRPr="007211A2">
              <w:rPr>
                <w:rFonts w:ascii="Century Gothic" w:hAnsi="Century Gothic"/>
                <w:sz w:val="20"/>
                <w:szCs w:val="20"/>
              </w:rPr>
              <w:br/>
            </w:r>
            <w:r w:rsidRPr="007211A2">
              <w:rPr>
                <w:rFonts w:ascii="Century Gothic" w:hAnsi="Century Gothic"/>
                <w:color w:val="008000"/>
                <w:sz w:val="20"/>
                <w:szCs w:val="20"/>
                <w:lang w:eastAsia="fr-FR"/>
              </w:rPr>
              <w:t>PSL1004</w:t>
            </w:r>
            <w:r w:rsidRPr="007211A2">
              <w:rPr>
                <w:rFonts w:ascii="Century Gothic" w:hAnsi="Century Gothic"/>
                <w:b/>
                <w:sz w:val="20"/>
                <w:szCs w:val="20"/>
                <w:lang w:eastAsia="fr-FR"/>
              </w:rPr>
              <w:t xml:space="preserve"> </w:t>
            </w:r>
            <w:r w:rsidRPr="007211A2">
              <w:rPr>
                <w:rFonts w:ascii="Century Gothic" w:hAnsi="Century Gothic"/>
                <w:color w:val="008000"/>
                <w:sz w:val="20"/>
                <w:szCs w:val="20"/>
                <w:lang w:eastAsia="fr-FR"/>
              </w:rPr>
              <w:br/>
              <w:t>PSL1005</w:t>
            </w:r>
          </w:p>
        </w:tc>
        <w:tc>
          <w:tcPr>
            <w:tcW w:w="6743" w:type="dxa"/>
            <w:shd w:val="clear" w:color="auto" w:fill="auto"/>
            <w:vAlign w:val="center"/>
            <w:hideMark/>
          </w:tcPr>
          <w:p w14:paraId="0191DC60"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Anatomie du système nerveux central </w:t>
            </w:r>
            <w:r w:rsidRPr="007211A2">
              <w:rPr>
                <w:rFonts w:ascii="Century Gothic" w:hAnsi="Century Gothic"/>
                <w:b/>
                <w:sz w:val="20"/>
                <w:szCs w:val="20"/>
                <w:lang w:eastAsia="fr-FR"/>
              </w:rPr>
              <w:t>ET</w:t>
            </w:r>
            <w:r w:rsidRPr="007211A2">
              <w:rPr>
                <w:rFonts w:ascii="Century Gothic" w:hAnsi="Century Gothic"/>
                <w:sz w:val="20"/>
                <w:szCs w:val="20"/>
              </w:rPr>
              <w:br/>
            </w:r>
            <w:r w:rsidRPr="007211A2">
              <w:rPr>
                <w:rFonts w:ascii="Century Gothic" w:hAnsi="Century Gothic"/>
                <w:color w:val="FF0000"/>
                <w:sz w:val="20"/>
                <w:szCs w:val="20"/>
                <w:lang w:eastAsia="fr-FR"/>
              </w:rPr>
              <w:t xml:space="preserve">Neurophysiologie I </w:t>
            </w:r>
            <w:r w:rsidRPr="007211A2">
              <w:rPr>
                <w:rFonts w:ascii="Century Gothic" w:hAnsi="Century Gothic"/>
                <w:b/>
                <w:sz w:val="20"/>
                <w:szCs w:val="20"/>
                <w:lang w:eastAsia="fr-FR"/>
              </w:rPr>
              <w:t>ET</w:t>
            </w:r>
            <w:r w:rsidRPr="007211A2">
              <w:rPr>
                <w:rFonts w:ascii="Century Gothic" w:hAnsi="Century Gothic"/>
                <w:sz w:val="20"/>
                <w:szCs w:val="20"/>
              </w:rPr>
              <w:br/>
            </w:r>
            <w:r w:rsidRPr="007211A2">
              <w:rPr>
                <w:rFonts w:ascii="Century Gothic" w:hAnsi="Century Gothic"/>
                <w:color w:val="008000"/>
                <w:sz w:val="20"/>
                <w:szCs w:val="20"/>
                <w:lang w:eastAsia="fr-FR"/>
              </w:rPr>
              <w:t>Physiologie humaine I</w:t>
            </w:r>
            <w:r w:rsidRPr="007211A2">
              <w:rPr>
                <w:rFonts w:ascii="Century Gothic" w:hAnsi="Century Gothic"/>
                <w:b/>
                <w:sz w:val="20"/>
                <w:szCs w:val="20"/>
                <w:lang w:eastAsia="fr-FR"/>
              </w:rPr>
              <w:t xml:space="preserve"> OU</w:t>
            </w:r>
            <w:r w:rsidRPr="007211A2">
              <w:rPr>
                <w:rFonts w:ascii="Century Gothic" w:hAnsi="Century Gothic"/>
                <w:color w:val="008000"/>
                <w:sz w:val="20"/>
                <w:szCs w:val="20"/>
                <w:lang w:eastAsia="fr-FR"/>
              </w:rPr>
              <w:br/>
              <w:t>Physiologie humaine II</w:t>
            </w:r>
          </w:p>
        </w:tc>
        <w:tc>
          <w:tcPr>
            <w:tcW w:w="1560" w:type="dxa"/>
            <w:shd w:val="clear" w:color="auto" w:fill="auto"/>
            <w:noWrap/>
            <w:vAlign w:val="center"/>
            <w:hideMark/>
          </w:tcPr>
          <w:p w14:paraId="53BFF4CA"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061EBFC8"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r>
      <w:tr w:rsidR="00A12E50" w:rsidRPr="007211A2" w14:paraId="28CA8D41" w14:textId="77777777" w:rsidTr="003464F0">
        <w:trPr>
          <w:trHeight w:val="118"/>
          <w:jc w:val="center"/>
        </w:trPr>
        <w:tc>
          <w:tcPr>
            <w:tcW w:w="1134" w:type="dxa"/>
            <w:shd w:val="clear" w:color="auto" w:fill="auto"/>
            <w:vAlign w:val="center"/>
            <w:hideMark/>
          </w:tcPr>
          <w:p w14:paraId="61A573A8"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ANI1001</w:t>
            </w:r>
          </w:p>
        </w:tc>
        <w:tc>
          <w:tcPr>
            <w:tcW w:w="6743" w:type="dxa"/>
            <w:shd w:val="clear" w:color="auto" w:fill="auto"/>
            <w:vAlign w:val="center"/>
            <w:hideMark/>
          </w:tcPr>
          <w:p w14:paraId="2352DB49"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descriptive</w:t>
            </w:r>
          </w:p>
        </w:tc>
        <w:tc>
          <w:tcPr>
            <w:tcW w:w="1560" w:type="dxa"/>
            <w:shd w:val="clear" w:color="auto" w:fill="auto"/>
            <w:noWrap/>
            <w:vAlign w:val="center"/>
            <w:hideMark/>
          </w:tcPr>
          <w:p w14:paraId="3CB33E89"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4372DE64"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149A8BF1" w14:textId="77777777" w:rsidTr="003464F0">
        <w:trPr>
          <w:trHeight w:val="115"/>
          <w:jc w:val="center"/>
        </w:trPr>
        <w:tc>
          <w:tcPr>
            <w:tcW w:w="1134" w:type="dxa"/>
            <w:shd w:val="clear" w:color="auto" w:fill="auto"/>
            <w:vAlign w:val="center"/>
            <w:hideMark/>
          </w:tcPr>
          <w:p w14:paraId="0C4718B6"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lastRenderedPageBreak/>
              <w:t>ANI1010</w:t>
            </w:r>
          </w:p>
        </w:tc>
        <w:tc>
          <w:tcPr>
            <w:tcW w:w="6743" w:type="dxa"/>
            <w:shd w:val="clear" w:color="auto" w:fill="auto"/>
            <w:vAlign w:val="center"/>
            <w:hideMark/>
          </w:tcPr>
          <w:p w14:paraId="1E8BAEBF"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humaine I</w:t>
            </w:r>
          </w:p>
        </w:tc>
        <w:tc>
          <w:tcPr>
            <w:tcW w:w="1560" w:type="dxa"/>
            <w:shd w:val="clear" w:color="auto" w:fill="auto"/>
            <w:noWrap/>
            <w:vAlign w:val="center"/>
            <w:hideMark/>
          </w:tcPr>
          <w:p w14:paraId="6FBBAACD"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0D947D60"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5DC2B222" w14:textId="77777777" w:rsidTr="003464F0">
        <w:trPr>
          <w:trHeight w:val="162"/>
          <w:jc w:val="center"/>
        </w:trPr>
        <w:tc>
          <w:tcPr>
            <w:tcW w:w="1134" w:type="dxa"/>
            <w:shd w:val="clear" w:color="auto" w:fill="auto"/>
            <w:vAlign w:val="center"/>
            <w:hideMark/>
          </w:tcPr>
          <w:p w14:paraId="37837A2C"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ANI1011</w:t>
            </w:r>
          </w:p>
        </w:tc>
        <w:tc>
          <w:tcPr>
            <w:tcW w:w="6743" w:type="dxa"/>
            <w:shd w:val="clear" w:color="auto" w:fill="auto"/>
            <w:vAlign w:val="center"/>
            <w:hideMark/>
          </w:tcPr>
          <w:p w14:paraId="49F2AA6C"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humaine II</w:t>
            </w:r>
          </w:p>
        </w:tc>
        <w:tc>
          <w:tcPr>
            <w:tcW w:w="1560" w:type="dxa"/>
            <w:shd w:val="clear" w:color="auto" w:fill="auto"/>
            <w:noWrap/>
            <w:vAlign w:val="center"/>
            <w:hideMark/>
          </w:tcPr>
          <w:p w14:paraId="7D80D32A"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5231DB9B"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2B57F5D9" w14:textId="77777777" w:rsidTr="003464F0">
        <w:trPr>
          <w:trHeight w:val="207"/>
          <w:jc w:val="center"/>
        </w:trPr>
        <w:tc>
          <w:tcPr>
            <w:tcW w:w="1134" w:type="dxa"/>
            <w:shd w:val="clear" w:color="auto" w:fill="auto"/>
            <w:noWrap/>
            <w:vAlign w:val="center"/>
            <w:hideMark/>
          </w:tcPr>
          <w:p w14:paraId="44766DD8"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EMB1002</w:t>
            </w:r>
          </w:p>
        </w:tc>
        <w:tc>
          <w:tcPr>
            <w:tcW w:w="6743" w:type="dxa"/>
            <w:shd w:val="clear" w:color="auto" w:fill="auto"/>
            <w:noWrap/>
            <w:vAlign w:val="center"/>
            <w:hideMark/>
          </w:tcPr>
          <w:p w14:paraId="0E60C3E6"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Embryologie humaine</w:t>
            </w:r>
          </w:p>
        </w:tc>
        <w:tc>
          <w:tcPr>
            <w:tcW w:w="1560" w:type="dxa"/>
            <w:shd w:val="clear" w:color="auto" w:fill="auto"/>
            <w:noWrap/>
            <w:vAlign w:val="center"/>
            <w:hideMark/>
          </w:tcPr>
          <w:p w14:paraId="31480C86"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vAlign w:val="center"/>
            <w:hideMark/>
          </w:tcPr>
          <w:p w14:paraId="34152C79"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0A2D4AF0" w14:textId="77777777" w:rsidTr="003464F0">
        <w:trPr>
          <w:trHeight w:val="112"/>
          <w:jc w:val="center"/>
        </w:trPr>
        <w:tc>
          <w:tcPr>
            <w:tcW w:w="1134" w:type="dxa"/>
            <w:shd w:val="clear" w:color="auto" w:fill="auto"/>
            <w:vAlign w:val="center"/>
            <w:hideMark/>
          </w:tcPr>
          <w:p w14:paraId="79E4F6E3"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HTL1002</w:t>
            </w:r>
          </w:p>
        </w:tc>
        <w:tc>
          <w:tcPr>
            <w:tcW w:w="6743" w:type="dxa"/>
            <w:shd w:val="clear" w:color="auto" w:fill="auto"/>
            <w:vAlign w:val="center"/>
            <w:hideMark/>
          </w:tcPr>
          <w:p w14:paraId="5FE04D50"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Histologie fonctionnelle de la cellule aux tissus</w:t>
            </w:r>
          </w:p>
        </w:tc>
        <w:tc>
          <w:tcPr>
            <w:tcW w:w="1560" w:type="dxa"/>
            <w:shd w:val="clear" w:color="auto" w:fill="auto"/>
            <w:noWrap/>
            <w:vAlign w:val="center"/>
            <w:hideMark/>
          </w:tcPr>
          <w:p w14:paraId="3B02D0CD"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76112109"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174A752F" w14:textId="77777777" w:rsidTr="003464F0">
        <w:trPr>
          <w:trHeight w:val="144"/>
          <w:jc w:val="center"/>
        </w:trPr>
        <w:tc>
          <w:tcPr>
            <w:tcW w:w="1134" w:type="dxa"/>
            <w:shd w:val="clear" w:color="auto" w:fill="auto"/>
            <w:noWrap/>
            <w:vAlign w:val="center"/>
            <w:hideMark/>
          </w:tcPr>
          <w:p w14:paraId="5732F396"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HTL1003</w:t>
            </w:r>
          </w:p>
        </w:tc>
        <w:tc>
          <w:tcPr>
            <w:tcW w:w="6743" w:type="dxa"/>
            <w:shd w:val="clear" w:color="auto" w:fill="auto"/>
            <w:noWrap/>
            <w:vAlign w:val="center"/>
            <w:hideMark/>
          </w:tcPr>
          <w:p w14:paraId="58B79EA0"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Histologie: morphologie des systèmes</w:t>
            </w:r>
          </w:p>
        </w:tc>
        <w:tc>
          <w:tcPr>
            <w:tcW w:w="1560" w:type="dxa"/>
            <w:shd w:val="clear" w:color="auto" w:fill="auto"/>
            <w:noWrap/>
            <w:vAlign w:val="center"/>
            <w:hideMark/>
          </w:tcPr>
          <w:p w14:paraId="174D57DD"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0D3076CE"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8B6AE4" w:rsidRPr="007211A2" w14:paraId="2F34058C" w14:textId="77777777" w:rsidTr="003464F0">
        <w:trPr>
          <w:trHeight w:val="441"/>
          <w:jc w:val="center"/>
        </w:trPr>
        <w:tc>
          <w:tcPr>
            <w:tcW w:w="10854" w:type="dxa"/>
            <w:gridSpan w:val="4"/>
            <w:shd w:val="clear" w:color="auto" w:fill="D9D9D9" w:themeFill="background1" w:themeFillShade="D9"/>
            <w:noWrap/>
            <w:vAlign w:val="center"/>
          </w:tcPr>
          <w:p w14:paraId="57E960D1" w14:textId="1EE8FFFF" w:rsidR="008B6AE4" w:rsidRPr="003464F0" w:rsidRDefault="008B6AE4" w:rsidP="007211A2">
            <w:pPr>
              <w:spacing w:before="100" w:beforeAutospacing="1" w:after="100" w:afterAutospacing="1" w:line="240" w:lineRule="exact"/>
              <w:jc w:val="center"/>
              <w:rPr>
                <w:rFonts w:ascii="Century Gothic" w:hAnsi="Century Gothic"/>
                <w:b/>
                <w:sz w:val="20"/>
                <w:szCs w:val="20"/>
              </w:rPr>
            </w:pPr>
            <w:r w:rsidRPr="003464F0">
              <w:rPr>
                <w:rFonts w:ascii="Century Gothic" w:hAnsi="Century Gothic"/>
                <w:b/>
                <w:sz w:val="20"/>
                <w:szCs w:val="20"/>
              </w:rPr>
              <w:t>POLYTECHNIQUE</w:t>
            </w:r>
          </w:p>
        </w:tc>
      </w:tr>
      <w:tr w:rsidR="00A12E50" w:rsidRPr="007211A2" w14:paraId="357433FD" w14:textId="77777777" w:rsidTr="003464F0">
        <w:trPr>
          <w:trHeight w:val="189"/>
          <w:jc w:val="center"/>
        </w:trPr>
        <w:tc>
          <w:tcPr>
            <w:tcW w:w="1134" w:type="dxa"/>
            <w:shd w:val="clear" w:color="auto" w:fill="auto"/>
            <w:noWrap/>
            <w:vAlign w:val="center"/>
            <w:hideMark/>
          </w:tcPr>
          <w:p w14:paraId="6FC2AE94"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GBM2214</w:t>
            </w:r>
          </w:p>
        </w:tc>
        <w:tc>
          <w:tcPr>
            <w:tcW w:w="6743" w:type="dxa"/>
            <w:shd w:val="clear" w:color="auto" w:fill="auto"/>
            <w:noWrap/>
            <w:vAlign w:val="center"/>
            <w:hideMark/>
          </w:tcPr>
          <w:p w14:paraId="1AB04A58"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Biomécanique</w:t>
            </w:r>
          </w:p>
        </w:tc>
        <w:tc>
          <w:tcPr>
            <w:tcW w:w="1560" w:type="dxa"/>
            <w:shd w:val="clear" w:color="auto" w:fill="auto"/>
            <w:noWrap/>
            <w:vAlign w:val="center"/>
            <w:hideMark/>
          </w:tcPr>
          <w:p w14:paraId="7820DF11"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201A8BDC"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1FFC36FB" w14:textId="77777777" w:rsidTr="003464F0">
        <w:trPr>
          <w:trHeight w:val="236"/>
          <w:jc w:val="center"/>
        </w:trPr>
        <w:tc>
          <w:tcPr>
            <w:tcW w:w="1134" w:type="dxa"/>
            <w:shd w:val="clear" w:color="auto" w:fill="auto"/>
            <w:noWrap/>
            <w:vAlign w:val="center"/>
            <w:hideMark/>
          </w:tcPr>
          <w:p w14:paraId="54A616F7"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GBM3000</w:t>
            </w:r>
          </w:p>
        </w:tc>
        <w:tc>
          <w:tcPr>
            <w:tcW w:w="6743" w:type="dxa"/>
            <w:shd w:val="clear" w:color="auto" w:fill="auto"/>
            <w:noWrap/>
            <w:vAlign w:val="center"/>
            <w:hideMark/>
          </w:tcPr>
          <w:p w14:paraId="02CBD98D" w14:textId="77777777" w:rsidR="00A12E50" w:rsidRPr="007211A2" w:rsidRDefault="00A12E50" w:rsidP="007211A2">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Physiologie, systèmes et technologies</w:t>
            </w:r>
          </w:p>
        </w:tc>
        <w:tc>
          <w:tcPr>
            <w:tcW w:w="1560" w:type="dxa"/>
            <w:shd w:val="clear" w:color="auto" w:fill="auto"/>
            <w:noWrap/>
            <w:vAlign w:val="center"/>
            <w:hideMark/>
          </w:tcPr>
          <w:p w14:paraId="6165A533"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137F9177"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8B6AE4" w:rsidRPr="007211A2" w14:paraId="74024C06" w14:textId="77777777" w:rsidTr="003464F0">
        <w:trPr>
          <w:trHeight w:val="398"/>
          <w:jc w:val="center"/>
        </w:trPr>
        <w:tc>
          <w:tcPr>
            <w:tcW w:w="10854" w:type="dxa"/>
            <w:gridSpan w:val="4"/>
            <w:shd w:val="clear" w:color="auto" w:fill="D9D9D9" w:themeFill="background1" w:themeFillShade="D9"/>
            <w:noWrap/>
            <w:vAlign w:val="center"/>
          </w:tcPr>
          <w:p w14:paraId="6601F434" w14:textId="533E87EE" w:rsidR="008B6AE4" w:rsidRPr="003464F0" w:rsidRDefault="008B6AE4" w:rsidP="007211A2">
            <w:pPr>
              <w:spacing w:before="100" w:beforeAutospacing="1" w:after="100" w:afterAutospacing="1" w:line="240" w:lineRule="exact"/>
              <w:jc w:val="center"/>
              <w:rPr>
                <w:rFonts w:ascii="Century Gothic" w:hAnsi="Century Gothic"/>
                <w:b/>
                <w:sz w:val="20"/>
                <w:szCs w:val="20"/>
              </w:rPr>
            </w:pPr>
            <w:r w:rsidRPr="003464F0">
              <w:rPr>
                <w:rFonts w:ascii="Century Gothic" w:hAnsi="Century Gothic"/>
                <w:b/>
                <w:sz w:val="20"/>
                <w:szCs w:val="20"/>
              </w:rPr>
              <w:t>UNIVERSITÉ CONCORDIA</w:t>
            </w:r>
          </w:p>
        </w:tc>
      </w:tr>
      <w:tr w:rsidR="00A12E50" w:rsidRPr="007211A2" w14:paraId="0681198D" w14:textId="77777777" w:rsidTr="003464F0">
        <w:trPr>
          <w:trHeight w:val="240"/>
          <w:jc w:val="center"/>
        </w:trPr>
        <w:tc>
          <w:tcPr>
            <w:tcW w:w="1134" w:type="dxa"/>
            <w:shd w:val="clear" w:color="auto" w:fill="auto"/>
            <w:noWrap/>
            <w:vAlign w:val="center"/>
            <w:hideMark/>
          </w:tcPr>
          <w:p w14:paraId="14396122"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BIOL201</w:t>
            </w:r>
          </w:p>
        </w:tc>
        <w:tc>
          <w:tcPr>
            <w:tcW w:w="6743" w:type="dxa"/>
            <w:shd w:val="clear" w:color="auto" w:fill="auto"/>
            <w:noWrap/>
            <w:vAlign w:val="center"/>
            <w:hideMark/>
          </w:tcPr>
          <w:p w14:paraId="78500394"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Introductory biology</w:t>
            </w:r>
          </w:p>
        </w:tc>
        <w:tc>
          <w:tcPr>
            <w:tcW w:w="1560" w:type="dxa"/>
            <w:shd w:val="clear" w:color="auto" w:fill="auto"/>
            <w:noWrap/>
            <w:vAlign w:val="center"/>
            <w:hideMark/>
          </w:tcPr>
          <w:p w14:paraId="30A647BE"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761B0AFA"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693F20B9" w14:textId="77777777" w:rsidTr="003464F0">
        <w:trPr>
          <w:trHeight w:val="240"/>
          <w:jc w:val="center"/>
        </w:trPr>
        <w:tc>
          <w:tcPr>
            <w:tcW w:w="1134" w:type="dxa"/>
            <w:shd w:val="clear" w:color="auto" w:fill="auto"/>
            <w:noWrap/>
            <w:vAlign w:val="center"/>
            <w:hideMark/>
          </w:tcPr>
          <w:p w14:paraId="0E174590"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BIOL225</w:t>
            </w:r>
          </w:p>
        </w:tc>
        <w:tc>
          <w:tcPr>
            <w:tcW w:w="6743" w:type="dxa"/>
            <w:shd w:val="clear" w:color="auto" w:fill="auto"/>
            <w:noWrap/>
            <w:vAlign w:val="center"/>
            <w:hideMark/>
          </w:tcPr>
          <w:p w14:paraId="2DD46DEB" w14:textId="77777777" w:rsidR="00A12E50" w:rsidRPr="007F27DC" w:rsidRDefault="00A12E50" w:rsidP="007211A2">
            <w:pPr>
              <w:keepNext/>
              <w:keepLines/>
              <w:spacing w:before="100" w:beforeAutospacing="1" w:after="100" w:afterAutospacing="1" w:line="240" w:lineRule="exact"/>
              <w:rPr>
                <w:rFonts w:ascii="Century Gothic" w:hAnsi="Century Gothic"/>
                <w:sz w:val="20"/>
                <w:szCs w:val="20"/>
                <w:lang w:val="en-US"/>
              </w:rPr>
            </w:pPr>
            <w:r w:rsidRPr="007F27DC">
              <w:rPr>
                <w:rFonts w:ascii="Century Gothic" w:hAnsi="Century Gothic"/>
                <w:sz w:val="20"/>
                <w:szCs w:val="20"/>
                <w:lang w:val="en-US"/>
              </w:rPr>
              <w:t>Form and function of organisms</w:t>
            </w:r>
          </w:p>
        </w:tc>
        <w:tc>
          <w:tcPr>
            <w:tcW w:w="1560" w:type="dxa"/>
            <w:shd w:val="clear" w:color="auto" w:fill="auto"/>
            <w:noWrap/>
            <w:vAlign w:val="center"/>
            <w:hideMark/>
          </w:tcPr>
          <w:p w14:paraId="4989AA96" w14:textId="77777777" w:rsidR="00A12E50" w:rsidRPr="007F27DC" w:rsidRDefault="00A12E50" w:rsidP="007211A2">
            <w:pPr>
              <w:keepNext/>
              <w:keepLines/>
              <w:spacing w:before="100" w:beforeAutospacing="1" w:after="100" w:afterAutospacing="1" w:line="240" w:lineRule="exact"/>
              <w:jc w:val="center"/>
              <w:rPr>
                <w:rFonts w:ascii="Century Gothic" w:hAnsi="Century Gothic"/>
                <w:sz w:val="20"/>
                <w:szCs w:val="20"/>
                <w:lang w:val="en-US"/>
              </w:rPr>
            </w:pPr>
          </w:p>
        </w:tc>
        <w:tc>
          <w:tcPr>
            <w:tcW w:w="1417" w:type="dxa"/>
            <w:shd w:val="clear" w:color="auto" w:fill="auto"/>
            <w:noWrap/>
            <w:vAlign w:val="center"/>
            <w:hideMark/>
          </w:tcPr>
          <w:p w14:paraId="41620AA5"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05D2DD61" w14:textId="77777777" w:rsidTr="003464F0">
        <w:trPr>
          <w:trHeight w:val="240"/>
          <w:jc w:val="center"/>
        </w:trPr>
        <w:tc>
          <w:tcPr>
            <w:tcW w:w="1134" w:type="dxa"/>
            <w:shd w:val="clear" w:color="auto" w:fill="auto"/>
            <w:noWrap/>
            <w:vAlign w:val="center"/>
            <w:hideMark/>
          </w:tcPr>
          <w:p w14:paraId="201833A2"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BIOL364</w:t>
            </w:r>
          </w:p>
        </w:tc>
        <w:tc>
          <w:tcPr>
            <w:tcW w:w="6743" w:type="dxa"/>
            <w:shd w:val="clear" w:color="auto" w:fill="auto"/>
            <w:noWrap/>
            <w:vAlign w:val="center"/>
            <w:hideMark/>
          </w:tcPr>
          <w:p w14:paraId="5B817F87"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Cell physiology</w:t>
            </w:r>
          </w:p>
        </w:tc>
        <w:tc>
          <w:tcPr>
            <w:tcW w:w="1560" w:type="dxa"/>
            <w:shd w:val="clear" w:color="auto" w:fill="auto"/>
            <w:noWrap/>
            <w:vAlign w:val="center"/>
            <w:hideMark/>
          </w:tcPr>
          <w:p w14:paraId="1206484B"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16102E74"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26252F49" w14:textId="77777777" w:rsidTr="003464F0">
        <w:trPr>
          <w:trHeight w:val="240"/>
          <w:jc w:val="center"/>
        </w:trPr>
        <w:tc>
          <w:tcPr>
            <w:tcW w:w="1134" w:type="dxa"/>
            <w:shd w:val="clear" w:color="auto" w:fill="auto"/>
            <w:noWrap/>
            <w:vAlign w:val="center"/>
            <w:hideMark/>
          </w:tcPr>
          <w:p w14:paraId="20BC1A05"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BIOL366</w:t>
            </w:r>
          </w:p>
        </w:tc>
        <w:tc>
          <w:tcPr>
            <w:tcW w:w="6743" w:type="dxa"/>
            <w:shd w:val="clear" w:color="auto" w:fill="auto"/>
            <w:noWrap/>
            <w:vAlign w:val="center"/>
            <w:hideMark/>
          </w:tcPr>
          <w:p w14:paraId="6B3EE5BD"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Mechanisms of development</w:t>
            </w:r>
          </w:p>
        </w:tc>
        <w:tc>
          <w:tcPr>
            <w:tcW w:w="1560" w:type="dxa"/>
            <w:shd w:val="clear" w:color="auto" w:fill="auto"/>
            <w:noWrap/>
            <w:vAlign w:val="center"/>
            <w:hideMark/>
          </w:tcPr>
          <w:p w14:paraId="67007F24"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191A6F1B"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2EDF0731" w14:textId="77777777" w:rsidTr="003464F0">
        <w:trPr>
          <w:trHeight w:val="240"/>
          <w:jc w:val="center"/>
        </w:trPr>
        <w:tc>
          <w:tcPr>
            <w:tcW w:w="1134" w:type="dxa"/>
            <w:shd w:val="clear" w:color="auto" w:fill="auto"/>
            <w:noWrap/>
            <w:vAlign w:val="center"/>
            <w:hideMark/>
          </w:tcPr>
          <w:p w14:paraId="6D58E0E0"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CHEM478</w:t>
            </w:r>
          </w:p>
        </w:tc>
        <w:tc>
          <w:tcPr>
            <w:tcW w:w="6743" w:type="dxa"/>
            <w:shd w:val="clear" w:color="auto" w:fill="auto"/>
            <w:noWrap/>
            <w:vAlign w:val="center"/>
            <w:hideMark/>
          </w:tcPr>
          <w:p w14:paraId="05B7DD80"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Hormone biochemistry</w:t>
            </w:r>
          </w:p>
        </w:tc>
        <w:tc>
          <w:tcPr>
            <w:tcW w:w="1560" w:type="dxa"/>
            <w:shd w:val="clear" w:color="auto" w:fill="auto"/>
            <w:noWrap/>
            <w:vAlign w:val="center"/>
            <w:hideMark/>
          </w:tcPr>
          <w:p w14:paraId="79B92F2B"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50538340"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392780A4" w14:textId="77777777" w:rsidTr="003464F0">
        <w:trPr>
          <w:trHeight w:val="240"/>
          <w:jc w:val="center"/>
        </w:trPr>
        <w:tc>
          <w:tcPr>
            <w:tcW w:w="1134" w:type="dxa"/>
            <w:shd w:val="clear" w:color="auto" w:fill="auto"/>
            <w:noWrap/>
            <w:vAlign w:val="center"/>
            <w:hideMark/>
          </w:tcPr>
          <w:p w14:paraId="1CC6EB3F"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CHEM498</w:t>
            </w:r>
          </w:p>
        </w:tc>
        <w:tc>
          <w:tcPr>
            <w:tcW w:w="6743" w:type="dxa"/>
            <w:shd w:val="clear" w:color="auto" w:fill="auto"/>
            <w:noWrap/>
            <w:vAlign w:val="center"/>
            <w:hideMark/>
          </w:tcPr>
          <w:p w14:paraId="163B999E"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Advanced topics in chemistry</w:t>
            </w:r>
          </w:p>
        </w:tc>
        <w:tc>
          <w:tcPr>
            <w:tcW w:w="1560" w:type="dxa"/>
            <w:shd w:val="clear" w:color="auto" w:fill="auto"/>
            <w:noWrap/>
            <w:vAlign w:val="center"/>
            <w:hideMark/>
          </w:tcPr>
          <w:p w14:paraId="0781120D"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7D9E336B"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21522D31" w14:textId="77777777" w:rsidTr="003464F0">
        <w:trPr>
          <w:trHeight w:val="1118"/>
          <w:jc w:val="center"/>
        </w:trPr>
        <w:tc>
          <w:tcPr>
            <w:tcW w:w="1134" w:type="dxa"/>
            <w:shd w:val="clear" w:color="auto" w:fill="auto"/>
            <w:vAlign w:val="center"/>
            <w:hideMark/>
          </w:tcPr>
          <w:p w14:paraId="0BC95D30"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EXCI253 </w:t>
            </w:r>
            <w:r w:rsidRPr="007211A2">
              <w:rPr>
                <w:rFonts w:ascii="Century Gothic" w:hAnsi="Century Gothic"/>
                <w:sz w:val="20"/>
                <w:szCs w:val="20"/>
              </w:rPr>
              <w:br/>
            </w:r>
            <w:r w:rsidRPr="007211A2">
              <w:rPr>
                <w:rFonts w:ascii="Century Gothic" w:hAnsi="Century Gothic"/>
                <w:color w:val="FF0000"/>
                <w:sz w:val="20"/>
                <w:szCs w:val="20"/>
                <w:lang w:eastAsia="fr-FR"/>
              </w:rPr>
              <w:t xml:space="preserve">EXCI254 </w:t>
            </w:r>
            <w:r w:rsidRPr="007211A2">
              <w:rPr>
                <w:rFonts w:ascii="Century Gothic" w:hAnsi="Century Gothic"/>
                <w:sz w:val="20"/>
                <w:szCs w:val="20"/>
              </w:rPr>
              <w:br/>
            </w:r>
            <w:r w:rsidRPr="007211A2">
              <w:rPr>
                <w:rFonts w:ascii="Century Gothic" w:hAnsi="Century Gothic"/>
                <w:color w:val="008000"/>
                <w:sz w:val="20"/>
                <w:szCs w:val="20"/>
                <w:lang w:eastAsia="fr-FR"/>
              </w:rPr>
              <w:t>EXCI257</w:t>
            </w:r>
            <w:r w:rsidRPr="007211A2">
              <w:rPr>
                <w:rFonts w:ascii="Century Gothic" w:hAnsi="Century Gothic"/>
                <w:b/>
                <w:sz w:val="20"/>
                <w:szCs w:val="20"/>
                <w:lang w:eastAsia="fr-FR"/>
              </w:rPr>
              <w:t xml:space="preserve"> </w:t>
            </w:r>
            <w:r w:rsidRPr="007211A2">
              <w:rPr>
                <w:rFonts w:ascii="Century Gothic" w:hAnsi="Century Gothic"/>
                <w:b/>
                <w:sz w:val="20"/>
                <w:szCs w:val="20"/>
                <w:lang w:eastAsia="fr-FR"/>
              </w:rPr>
              <w:br/>
            </w:r>
            <w:r w:rsidRPr="007211A2">
              <w:rPr>
                <w:rFonts w:ascii="Century Gothic" w:hAnsi="Century Gothic"/>
                <w:b/>
                <w:sz w:val="20"/>
                <w:szCs w:val="20"/>
                <w:lang w:eastAsia="fr-FR"/>
              </w:rPr>
              <w:br/>
            </w:r>
            <w:r w:rsidRPr="007211A2">
              <w:rPr>
                <w:rFonts w:ascii="Century Gothic" w:hAnsi="Century Gothic"/>
                <w:color w:val="008000"/>
                <w:sz w:val="20"/>
                <w:szCs w:val="20"/>
                <w:lang w:eastAsia="fr-FR"/>
              </w:rPr>
              <w:t>EXCI355</w:t>
            </w:r>
          </w:p>
        </w:tc>
        <w:tc>
          <w:tcPr>
            <w:tcW w:w="6743" w:type="dxa"/>
            <w:shd w:val="clear" w:color="auto" w:fill="auto"/>
            <w:vAlign w:val="center"/>
            <w:hideMark/>
          </w:tcPr>
          <w:p w14:paraId="4708C418" w14:textId="77777777" w:rsidR="00A12E50" w:rsidRPr="007F27DC" w:rsidRDefault="00A12E50" w:rsidP="007211A2">
            <w:pPr>
              <w:keepNext/>
              <w:keepLines/>
              <w:spacing w:before="100" w:beforeAutospacing="1" w:after="100" w:afterAutospacing="1" w:line="240" w:lineRule="exact"/>
              <w:rPr>
                <w:rFonts w:ascii="Century Gothic" w:hAnsi="Century Gothic"/>
                <w:sz w:val="20"/>
                <w:szCs w:val="20"/>
                <w:lang w:val="en-US"/>
              </w:rPr>
            </w:pPr>
            <w:r w:rsidRPr="007F27DC">
              <w:rPr>
                <w:rFonts w:ascii="Century Gothic" w:hAnsi="Century Gothic"/>
                <w:color w:val="0000FF"/>
                <w:sz w:val="20"/>
                <w:szCs w:val="20"/>
                <w:lang w:val="en-US" w:eastAsia="fr-FR"/>
              </w:rPr>
              <w:t xml:space="preserve">Human anatomy I: Musculoskeletal anatomy </w:t>
            </w:r>
            <w:r w:rsidRPr="007F27DC">
              <w:rPr>
                <w:rFonts w:ascii="Century Gothic" w:hAnsi="Century Gothic"/>
                <w:b/>
                <w:sz w:val="20"/>
                <w:szCs w:val="20"/>
                <w:lang w:val="en-US" w:eastAsia="fr-FR"/>
              </w:rPr>
              <w:t>ET</w:t>
            </w:r>
            <w:r w:rsidRPr="007F27DC">
              <w:rPr>
                <w:rFonts w:ascii="Century Gothic" w:hAnsi="Century Gothic"/>
                <w:sz w:val="20"/>
                <w:szCs w:val="20"/>
                <w:lang w:val="en-US"/>
              </w:rPr>
              <w:br/>
            </w:r>
            <w:r w:rsidRPr="007F27DC">
              <w:rPr>
                <w:rFonts w:ascii="Century Gothic" w:hAnsi="Century Gothic"/>
                <w:color w:val="FF0000"/>
                <w:sz w:val="20"/>
                <w:szCs w:val="20"/>
                <w:lang w:val="en-US" w:eastAsia="fr-FR"/>
              </w:rPr>
              <w:t xml:space="preserve">Human anatomy II: Systemic anatomy </w:t>
            </w:r>
            <w:r w:rsidRPr="007F27DC">
              <w:rPr>
                <w:rFonts w:ascii="Century Gothic" w:hAnsi="Century Gothic"/>
                <w:b/>
                <w:sz w:val="20"/>
                <w:szCs w:val="20"/>
                <w:lang w:val="en-US" w:eastAsia="fr-FR"/>
              </w:rPr>
              <w:t>ET</w:t>
            </w:r>
            <w:r w:rsidRPr="007F27DC">
              <w:rPr>
                <w:rFonts w:ascii="Century Gothic" w:hAnsi="Century Gothic"/>
                <w:sz w:val="20"/>
                <w:szCs w:val="20"/>
                <w:lang w:val="en-US"/>
              </w:rPr>
              <w:br/>
            </w:r>
            <w:r w:rsidRPr="007F27DC">
              <w:rPr>
                <w:rFonts w:ascii="Century Gothic" w:hAnsi="Century Gothic"/>
                <w:color w:val="008000"/>
                <w:sz w:val="20"/>
                <w:szCs w:val="20"/>
                <w:lang w:val="en-US" w:eastAsia="fr-FR"/>
              </w:rPr>
              <w:t xml:space="preserve">Human physiology I: The neurological, </w:t>
            </w:r>
            <w:r w:rsidRPr="007F27DC">
              <w:rPr>
                <w:rFonts w:ascii="Century Gothic" w:hAnsi="Century Gothic"/>
                <w:color w:val="008000"/>
                <w:sz w:val="20"/>
                <w:szCs w:val="20"/>
                <w:lang w:val="en-US" w:eastAsia="fr-FR"/>
              </w:rPr>
              <w:br/>
              <w:t>bio-energetic and endocrine systems</w:t>
            </w:r>
            <w:r w:rsidRPr="007F27DC">
              <w:rPr>
                <w:rFonts w:ascii="Century Gothic" w:hAnsi="Century Gothic"/>
                <w:b/>
                <w:sz w:val="20"/>
                <w:szCs w:val="20"/>
                <w:lang w:val="en-US" w:eastAsia="fr-FR"/>
              </w:rPr>
              <w:t xml:space="preserve"> OU</w:t>
            </w:r>
            <w:r w:rsidRPr="007F27DC">
              <w:rPr>
                <w:rFonts w:ascii="Century Gothic" w:hAnsi="Century Gothic"/>
                <w:color w:val="008000"/>
                <w:sz w:val="20"/>
                <w:szCs w:val="20"/>
                <w:lang w:val="en-US" w:eastAsia="fr-FR"/>
              </w:rPr>
              <w:br/>
              <w:t>Neural control of human movement</w:t>
            </w:r>
          </w:p>
        </w:tc>
        <w:tc>
          <w:tcPr>
            <w:tcW w:w="1560" w:type="dxa"/>
            <w:shd w:val="clear" w:color="auto" w:fill="auto"/>
            <w:noWrap/>
            <w:vAlign w:val="center"/>
            <w:hideMark/>
          </w:tcPr>
          <w:p w14:paraId="36579566"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590B4B3C"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p>
        </w:tc>
      </w:tr>
      <w:tr w:rsidR="00A12E50" w:rsidRPr="007211A2" w14:paraId="7D509CA7" w14:textId="77777777" w:rsidTr="003464F0">
        <w:trPr>
          <w:trHeight w:val="320"/>
          <w:jc w:val="center"/>
        </w:trPr>
        <w:tc>
          <w:tcPr>
            <w:tcW w:w="1134" w:type="dxa"/>
            <w:shd w:val="clear" w:color="auto" w:fill="auto"/>
            <w:noWrap/>
            <w:vAlign w:val="center"/>
            <w:hideMark/>
          </w:tcPr>
          <w:p w14:paraId="55662AF1"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EXCI357</w:t>
            </w:r>
          </w:p>
        </w:tc>
        <w:tc>
          <w:tcPr>
            <w:tcW w:w="6743" w:type="dxa"/>
            <w:shd w:val="clear" w:color="auto" w:fill="auto"/>
            <w:noWrap/>
            <w:vAlign w:val="center"/>
            <w:hideMark/>
          </w:tcPr>
          <w:p w14:paraId="4B8A51D1" w14:textId="77777777" w:rsidR="00A12E50" w:rsidRPr="007F27DC" w:rsidRDefault="00A12E50" w:rsidP="007211A2">
            <w:pPr>
              <w:keepNext/>
              <w:keepLines/>
              <w:spacing w:before="100" w:beforeAutospacing="1" w:after="100" w:afterAutospacing="1" w:line="240" w:lineRule="exact"/>
              <w:rPr>
                <w:rFonts w:ascii="Century Gothic" w:hAnsi="Century Gothic"/>
                <w:sz w:val="20"/>
                <w:szCs w:val="20"/>
                <w:lang w:val="en-US"/>
              </w:rPr>
            </w:pPr>
            <w:r w:rsidRPr="007F27DC">
              <w:rPr>
                <w:rFonts w:ascii="Century Gothic" w:hAnsi="Century Gothic"/>
                <w:sz w:val="20"/>
                <w:szCs w:val="20"/>
                <w:lang w:val="en-US"/>
              </w:rPr>
              <w:t>Human physiology II: The cardiovascular and respiratory systems</w:t>
            </w:r>
          </w:p>
        </w:tc>
        <w:tc>
          <w:tcPr>
            <w:tcW w:w="1560" w:type="dxa"/>
            <w:shd w:val="clear" w:color="auto" w:fill="auto"/>
            <w:noWrap/>
            <w:vAlign w:val="center"/>
            <w:hideMark/>
          </w:tcPr>
          <w:p w14:paraId="147198D8" w14:textId="77777777" w:rsidR="00A12E50" w:rsidRPr="007F27DC" w:rsidRDefault="00A12E50" w:rsidP="007211A2">
            <w:pPr>
              <w:keepNext/>
              <w:keepLines/>
              <w:spacing w:before="100" w:beforeAutospacing="1" w:after="100" w:afterAutospacing="1" w:line="240" w:lineRule="exact"/>
              <w:jc w:val="center"/>
              <w:rPr>
                <w:rFonts w:ascii="Century Gothic" w:hAnsi="Century Gothic"/>
                <w:sz w:val="20"/>
                <w:szCs w:val="20"/>
                <w:lang w:val="en-US"/>
              </w:rPr>
            </w:pPr>
          </w:p>
        </w:tc>
        <w:tc>
          <w:tcPr>
            <w:tcW w:w="1417" w:type="dxa"/>
            <w:shd w:val="clear" w:color="auto" w:fill="auto"/>
            <w:noWrap/>
            <w:vAlign w:val="center"/>
            <w:hideMark/>
          </w:tcPr>
          <w:p w14:paraId="650148BE"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1982F502" w14:textId="77777777" w:rsidTr="003464F0">
        <w:trPr>
          <w:trHeight w:val="92"/>
          <w:jc w:val="center"/>
        </w:trPr>
        <w:tc>
          <w:tcPr>
            <w:tcW w:w="1134" w:type="dxa"/>
            <w:shd w:val="clear" w:color="auto" w:fill="auto"/>
            <w:noWrap/>
            <w:vAlign w:val="center"/>
            <w:hideMark/>
          </w:tcPr>
          <w:p w14:paraId="66A9BA28"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PSYC358</w:t>
            </w:r>
          </w:p>
        </w:tc>
        <w:tc>
          <w:tcPr>
            <w:tcW w:w="6743" w:type="dxa"/>
            <w:shd w:val="clear" w:color="auto" w:fill="auto"/>
            <w:noWrap/>
            <w:vAlign w:val="center"/>
            <w:hideMark/>
          </w:tcPr>
          <w:p w14:paraId="1857753D"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Fundamentals of behavioural neurobiology</w:t>
            </w:r>
          </w:p>
        </w:tc>
        <w:tc>
          <w:tcPr>
            <w:tcW w:w="1560" w:type="dxa"/>
            <w:shd w:val="clear" w:color="auto" w:fill="auto"/>
            <w:noWrap/>
            <w:vAlign w:val="center"/>
            <w:hideMark/>
          </w:tcPr>
          <w:p w14:paraId="6E395D6E"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29C22E9D"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3DF2FE4E" w14:textId="77777777" w:rsidTr="003464F0">
        <w:trPr>
          <w:trHeight w:val="279"/>
          <w:jc w:val="center"/>
        </w:trPr>
        <w:tc>
          <w:tcPr>
            <w:tcW w:w="1134" w:type="dxa"/>
            <w:shd w:val="clear" w:color="auto" w:fill="auto"/>
            <w:noWrap/>
            <w:vAlign w:val="center"/>
            <w:hideMark/>
          </w:tcPr>
          <w:p w14:paraId="6271EC2B"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PSYC359</w:t>
            </w:r>
          </w:p>
        </w:tc>
        <w:tc>
          <w:tcPr>
            <w:tcW w:w="6743" w:type="dxa"/>
            <w:shd w:val="clear" w:color="auto" w:fill="auto"/>
            <w:noWrap/>
            <w:vAlign w:val="center"/>
            <w:hideMark/>
          </w:tcPr>
          <w:p w14:paraId="477E1253" w14:textId="77777777" w:rsidR="00A12E50" w:rsidRPr="007211A2" w:rsidRDefault="00A12E50" w:rsidP="007211A2">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Neuropsychology</w:t>
            </w:r>
          </w:p>
        </w:tc>
        <w:tc>
          <w:tcPr>
            <w:tcW w:w="1560" w:type="dxa"/>
            <w:shd w:val="clear" w:color="auto" w:fill="auto"/>
            <w:noWrap/>
            <w:vAlign w:val="center"/>
            <w:hideMark/>
          </w:tcPr>
          <w:p w14:paraId="4A91D8C9"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583680AB" w14:textId="77777777" w:rsidR="00A12E50" w:rsidRPr="007211A2" w:rsidRDefault="00A12E50" w:rsidP="007211A2">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A12E50" w:rsidRPr="007211A2" w14:paraId="6B26DA3A" w14:textId="77777777" w:rsidTr="003464F0">
        <w:trPr>
          <w:trHeight w:val="128"/>
          <w:jc w:val="center"/>
        </w:trPr>
        <w:tc>
          <w:tcPr>
            <w:tcW w:w="1134" w:type="dxa"/>
            <w:shd w:val="clear" w:color="auto" w:fill="auto"/>
            <w:noWrap/>
            <w:vAlign w:val="center"/>
          </w:tcPr>
          <w:p w14:paraId="24A36AAF" w14:textId="5E61571E" w:rsidR="00A12E50" w:rsidRPr="007211A2" w:rsidRDefault="00A12E50" w:rsidP="007211A2">
            <w:pPr>
              <w:spacing w:before="100" w:beforeAutospacing="1" w:after="100" w:afterAutospacing="1" w:line="240" w:lineRule="exact"/>
              <w:rPr>
                <w:rFonts w:ascii="Century Gothic" w:hAnsi="Century Gothic"/>
                <w:sz w:val="20"/>
                <w:szCs w:val="20"/>
              </w:rPr>
            </w:pPr>
          </w:p>
        </w:tc>
        <w:tc>
          <w:tcPr>
            <w:tcW w:w="6743" w:type="dxa"/>
            <w:shd w:val="clear" w:color="auto" w:fill="auto"/>
            <w:noWrap/>
            <w:vAlign w:val="center"/>
          </w:tcPr>
          <w:p w14:paraId="2C40792B" w14:textId="207FB577" w:rsidR="00A12E50" w:rsidRPr="007211A2" w:rsidRDefault="00A12E50" w:rsidP="007211A2">
            <w:pPr>
              <w:spacing w:before="100" w:beforeAutospacing="1" w:after="100" w:afterAutospacing="1" w:line="240" w:lineRule="exact"/>
              <w:rPr>
                <w:rFonts w:ascii="Century Gothic" w:hAnsi="Century Gothic"/>
                <w:sz w:val="20"/>
                <w:szCs w:val="20"/>
              </w:rPr>
            </w:pPr>
          </w:p>
        </w:tc>
        <w:tc>
          <w:tcPr>
            <w:tcW w:w="1560" w:type="dxa"/>
            <w:shd w:val="clear" w:color="auto" w:fill="auto"/>
            <w:noWrap/>
            <w:vAlign w:val="center"/>
          </w:tcPr>
          <w:p w14:paraId="407525F0" w14:textId="77777777"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tcPr>
          <w:p w14:paraId="693D2E51" w14:textId="01727F06" w:rsidR="00A12E50" w:rsidRPr="007211A2" w:rsidRDefault="00A12E50" w:rsidP="007211A2">
            <w:pPr>
              <w:spacing w:before="100" w:beforeAutospacing="1" w:after="100" w:afterAutospacing="1" w:line="240" w:lineRule="exact"/>
              <w:jc w:val="center"/>
              <w:rPr>
                <w:rFonts w:ascii="Century Gothic" w:hAnsi="Century Gothic"/>
                <w:sz w:val="20"/>
                <w:szCs w:val="20"/>
              </w:rPr>
            </w:pPr>
          </w:p>
        </w:tc>
      </w:tr>
      <w:tr w:rsidR="003464F0" w:rsidRPr="007211A2" w14:paraId="6E579477" w14:textId="77777777" w:rsidTr="003464F0">
        <w:trPr>
          <w:trHeight w:val="458"/>
          <w:jc w:val="center"/>
        </w:trPr>
        <w:tc>
          <w:tcPr>
            <w:tcW w:w="10854" w:type="dxa"/>
            <w:gridSpan w:val="4"/>
            <w:shd w:val="clear" w:color="auto" w:fill="D9D9D9" w:themeFill="background1" w:themeFillShade="D9"/>
            <w:noWrap/>
            <w:vAlign w:val="center"/>
          </w:tcPr>
          <w:p w14:paraId="6D443FFC" w14:textId="54F525A3" w:rsidR="003464F0" w:rsidRPr="003464F0" w:rsidRDefault="003464F0" w:rsidP="007211A2">
            <w:pPr>
              <w:spacing w:before="100" w:beforeAutospacing="1" w:after="100" w:afterAutospacing="1" w:line="240" w:lineRule="exact"/>
              <w:jc w:val="center"/>
              <w:rPr>
                <w:rFonts w:ascii="Century Gothic" w:hAnsi="Century Gothic"/>
                <w:b/>
                <w:sz w:val="20"/>
                <w:szCs w:val="20"/>
              </w:rPr>
            </w:pPr>
            <w:r w:rsidRPr="003464F0">
              <w:rPr>
                <w:rFonts w:ascii="Century Gothic" w:hAnsi="Century Gothic"/>
                <w:b/>
                <w:sz w:val="20"/>
                <w:szCs w:val="20"/>
              </w:rPr>
              <w:t>UNIVERSITÉ DE MONCTON</w:t>
            </w:r>
          </w:p>
        </w:tc>
      </w:tr>
      <w:tr w:rsidR="003464F0" w:rsidRPr="007211A2" w14:paraId="0CB71CCA" w14:textId="77777777" w:rsidTr="003464F0">
        <w:trPr>
          <w:trHeight w:val="160"/>
          <w:jc w:val="center"/>
        </w:trPr>
        <w:tc>
          <w:tcPr>
            <w:tcW w:w="1134" w:type="dxa"/>
            <w:shd w:val="clear" w:color="auto" w:fill="auto"/>
            <w:noWrap/>
            <w:vAlign w:val="center"/>
          </w:tcPr>
          <w:p w14:paraId="0684DFA2" w14:textId="42B7D8E6" w:rsidR="003464F0"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BIOL1181</w:t>
            </w:r>
          </w:p>
        </w:tc>
        <w:tc>
          <w:tcPr>
            <w:tcW w:w="6743" w:type="dxa"/>
            <w:shd w:val="clear" w:color="auto" w:fill="auto"/>
            <w:noWrap/>
            <w:vAlign w:val="center"/>
          </w:tcPr>
          <w:p w14:paraId="3283F0F7" w14:textId="2208CA98" w:rsidR="003464F0"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TP anatomie et physiologie humaine I</w:t>
            </w:r>
          </w:p>
        </w:tc>
        <w:tc>
          <w:tcPr>
            <w:tcW w:w="1560" w:type="dxa"/>
            <w:shd w:val="clear" w:color="auto" w:fill="auto"/>
            <w:noWrap/>
            <w:vAlign w:val="center"/>
          </w:tcPr>
          <w:p w14:paraId="0AC00688"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tcPr>
          <w:p w14:paraId="03C737DF" w14:textId="4650F74B" w:rsidR="003464F0" w:rsidRDefault="003464F0" w:rsidP="003464F0">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791ABF03" w14:textId="77777777" w:rsidTr="003464F0">
        <w:trPr>
          <w:trHeight w:val="160"/>
          <w:jc w:val="center"/>
        </w:trPr>
        <w:tc>
          <w:tcPr>
            <w:tcW w:w="1134" w:type="dxa"/>
            <w:shd w:val="clear" w:color="auto" w:fill="auto"/>
            <w:noWrap/>
            <w:vAlign w:val="center"/>
          </w:tcPr>
          <w:p w14:paraId="52224DC9" w14:textId="309D6447" w:rsidR="003464F0" w:rsidRPr="007211A2" w:rsidRDefault="003464F0" w:rsidP="003464F0">
            <w:pPr>
              <w:spacing w:before="100" w:beforeAutospacing="1" w:after="100" w:afterAutospacing="1" w:line="240" w:lineRule="exact"/>
              <w:rPr>
                <w:rFonts w:ascii="Century Gothic" w:hAnsi="Century Gothic"/>
                <w:sz w:val="20"/>
                <w:szCs w:val="20"/>
              </w:rPr>
            </w:pPr>
            <w:r>
              <w:rPr>
                <w:rFonts w:ascii="Century Gothic" w:hAnsi="Century Gothic"/>
                <w:sz w:val="20"/>
                <w:szCs w:val="20"/>
              </w:rPr>
              <w:t>BIOL2230</w:t>
            </w:r>
          </w:p>
        </w:tc>
        <w:tc>
          <w:tcPr>
            <w:tcW w:w="6743" w:type="dxa"/>
            <w:shd w:val="clear" w:color="auto" w:fill="auto"/>
            <w:noWrap/>
            <w:vAlign w:val="center"/>
          </w:tcPr>
          <w:p w14:paraId="090EEFB0" w14:textId="1C984A89" w:rsidR="003464F0" w:rsidRPr="007211A2" w:rsidRDefault="003464F0" w:rsidP="003464F0">
            <w:pPr>
              <w:spacing w:before="100" w:beforeAutospacing="1" w:after="100" w:afterAutospacing="1" w:line="240" w:lineRule="exact"/>
              <w:rPr>
                <w:rFonts w:ascii="Century Gothic" w:hAnsi="Century Gothic"/>
                <w:sz w:val="20"/>
                <w:szCs w:val="20"/>
              </w:rPr>
            </w:pPr>
            <w:r>
              <w:rPr>
                <w:rFonts w:ascii="Century Gothic" w:hAnsi="Century Gothic"/>
                <w:sz w:val="20"/>
                <w:szCs w:val="20"/>
              </w:rPr>
              <w:t>Physiologie humaine 2</w:t>
            </w:r>
          </w:p>
        </w:tc>
        <w:tc>
          <w:tcPr>
            <w:tcW w:w="1560" w:type="dxa"/>
            <w:shd w:val="clear" w:color="auto" w:fill="auto"/>
            <w:noWrap/>
            <w:vAlign w:val="center"/>
          </w:tcPr>
          <w:p w14:paraId="1D0DFA59"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tcPr>
          <w:p w14:paraId="3C49DFC8" w14:textId="5EFEB8A8" w:rsidR="003464F0" w:rsidRPr="007211A2" w:rsidRDefault="003464F0" w:rsidP="003464F0">
            <w:pPr>
              <w:spacing w:before="100" w:beforeAutospacing="1" w:after="100" w:afterAutospacing="1" w:line="240" w:lineRule="exact"/>
              <w:jc w:val="center"/>
              <w:rPr>
                <w:rFonts w:ascii="Century Gothic" w:hAnsi="Century Gothic"/>
                <w:sz w:val="20"/>
                <w:szCs w:val="20"/>
              </w:rPr>
            </w:pPr>
            <w:r>
              <w:rPr>
                <w:rFonts w:ascii="Century Gothic" w:hAnsi="Century Gothic"/>
                <w:sz w:val="20"/>
                <w:szCs w:val="20"/>
              </w:rPr>
              <w:t>X</w:t>
            </w:r>
          </w:p>
        </w:tc>
      </w:tr>
      <w:tr w:rsidR="003464F0" w:rsidRPr="007211A2" w14:paraId="75FDC8F0" w14:textId="77777777" w:rsidTr="003464F0">
        <w:trPr>
          <w:trHeight w:val="160"/>
          <w:jc w:val="center"/>
        </w:trPr>
        <w:tc>
          <w:tcPr>
            <w:tcW w:w="1134" w:type="dxa"/>
            <w:shd w:val="clear" w:color="auto" w:fill="auto"/>
            <w:noWrap/>
            <w:vAlign w:val="center"/>
            <w:hideMark/>
          </w:tcPr>
          <w:p w14:paraId="1C539890"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BIOL1183</w:t>
            </w:r>
          </w:p>
        </w:tc>
        <w:tc>
          <w:tcPr>
            <w:tcW w:w="6743" w:type="dxa"/>
            <w:shd w:val="clear" w:color="auto" w:fill="auto"/>
            <w:noWrap/>
            <w:vAlign w:val="center"/>
            <w:hideMark/>
          </w:tcPr>
          <w:p w14:paraId="4E10851C"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et physiologie humaine I</w:t>
            </w:r>
          </w:p>
        </w:tc>
        <w:tc>
          <w:tcPr>
            <w:tcW w:w="1560" w:type="dxa"/>
            <w:shd w:val="clear" w:color="auto" w:fill="auto"/>
            <w:noWrap/>
            <w:vAlign w:val="center"/>
            <w:hideMark/>
          </w:tcPr>
          <w:p w14:paraId="6ACF50DF"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2E5E62B7"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42FEE295" w14:textId="77777777" w:rsidTr="003464F0">
        <w:trPr>
          <w:trHeight w:val="63"/>
          <w:jc w:val="center"/>
        </w:trPr>
        <w:tc>
          <w:tcPr>
            <w:tcW w:w="1134" w:type="dxa"/>
            <w:shd w:val="clear" w:color="auto" w:fill="auto"/>
            <w:noWrap/>
            <w:vAlign w:val="center"/>
            <w:hideMark/>
          </w:tcPr>
          <w:p w14:paraId="7A232984"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BIOL2133</w:t>
            </w:r>
          </w:p>
        </w:tc>
        <w:tc>
          <w:tcPr>
            <w:tcW w:w="6743" w:type="dxa"/>
            <w:shd w:val="clear" w:color="auto" w:fill="auto"/>
            <w:noWrap/>
            <w:vAlign w:val="center"/>
            <w:hideMark/>
          </w:tcPr>
          <w:p w14:paraId="31FCADAE"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Physiologie humaine I</w:t>
            </w:r>
          </w:p>
        </w:tc>
        <w:tc>
          <w:tcPr>
            <w:tcW w:w="1560" w:type="dxa"/>
            <w:shd w:val="clear" w:color="auto" w:fill="auto"/>
            <w:noWrap/>
            <w:vAlign w:val="center"/>
            <w:hideMark/>
          </w:tcPr>
          <w:p w14:paraId="459FC873"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1DD9AE42"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p>
        </w:tc>
      </w:tr>
      <w:tr w:rsidR="003464F0" w:rsidRPr="007211A2" w14:paraId="0DCAC063" w14:textId="77777777" w:rsidTr="003464F0">
        <w:trPr>
          <w:trHeight w:val="407"/>
          <w:jc w:val="center"/>
        </w:trPr>
        <w:tc>
          <w:tcPr>
            <w:tcW w:w="10854" w:type="dxa"/>
            <w:gridSpan w:val="4"/>
            <w:shd w:val="clear" w:color="auto" w:fill="D9D9D9" w:themeFill="background1" w:themeFillShade="D9"/>
            <w:noWrap/>
            <w:vAlign w:val="center"/>
          </w:tcPr>
          <w:p w14:paraId="0770CF3B" w14:textId="113C137D" w:rsidR="003464F0" w:rsidRPr="003464F0" w:rsidRDefault="003464F0" w:rsidP="003464F0">
            <w:pPr>
              <w:spacing w:before="100" w:beforeAutospacing="1" w:after="100" w:afterAutospacing="1" w:line="240" w:lineRule="exact"/>
              <w:jc w:val="center"/>
              <w:rPr>
                <w:rFonts w:ascii="Century Gothic" w:hAnsi="Century Gothic"/>
                <w:b/>
                <w:sz w:val="20"/>
                <w:szCs w:val="20"/>
              </w:rPr>
            </w:pPr>
            <w:r w:rsidRPr="003464F0">
              <w:rPr>
                <w:rFonts w:ascii="Century Gothic" w:hAnsi="Century Gothic"/>
                <w:b/>
                <w:sz w:val="20"/>
                <w:szCs w:val="20"/>
              </w:rPr>
              <w:t>UNIVERSITÉ DE MONTRÉAL</w:t>
            </w:r>
          </w:p>
        </w:tc>
      </w:tr>
      <w:tr w:rsidR="003464F0" w:rsidRPr="007211A2" w14:paraId="7FC30421" w14:textId="77777777" w:rsidTr="003464F0">
        <w:trPr>
          <w:trHeight w:val="110"/>
          <w:jc w:val="center"/>
        </w:trPr>
        <w:tc>
          <w:tcPr>
            <w:tcW w:w="1134" w:type="dxa"/>
            <w:shd w:val="clear" w:color="auto" w:fill="auto"/>
            <w:noWrap/>
            <w:vAlign w:val="center"/>
            <w:hideMark/>
          </w:tcPr>
          <w:p w14:paraId="14AF261F"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BIO3659</w:t>
            </w:r>
          </w:p>
        </w:tc>
        <w:tc>
          <w:tcPr>
            <w:tcW w:w="6743" w:type="dxa"/>
            <w:shd w:val="clear" w:color="auto" w:fill="auto"/>
            <w:noWrap/>
            <w:vAlign w:val="center"/>
            <w:hideMark/>
          </w:tcPr>
          <w:p w14:paraId="1E56380C"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Les fonctions du système nerveux</w:t>
            </w:r>
          </w:p>
        </w:tc>
        <w:tc>
          <w:tcPr>
            <w:tcW w:w="1560" w:type="dxa"/>
            <w:shd w:val="clear" w:color="auto" w:fill="auto"/>
            <w:noWrap/>
            <w:vAlign w:val="center"/>
            <w:hideMark/>
          </w:tcPr>
          <w:p w14:paraId="6CB0F475"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5B9F0D03"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r>
      <w:tr w:rsidR="003464F0" w:rsidRPr="007211A2" w14:paraId="5DF7B776" w14:textId="77777777" w:rsidTr="003464F0">
        <w:trPr>
          <w:trHeight w:val="40"/>
          <w:jc w:val="center"/>
        </w:trPr>
        <w:tc>
          <w:tcPr>
            <w:tcW w:w="1134" w:type="dxa"/>
            <w:shd w:val="clear" w:color="auto" w:fill="auto"/>
            <w:noWrap/>
            <w:vAlign w:val="center"/>
            <w:hideMark/>
          </w:tcPr>
          <w:p w14:paraId="5D4CFD83"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KIN1021</w:t>
            </w:r>
          </w:p>
        </w:tc>
        <w:tc>
          <w:tcPr>
            <w:tcW w:w="6743" w:type="dxa"/>
            <w:shd w:val="clear" w:color="auto" w:fill="auto"/>
            <w:noWrap/>
            <w:vAlign w:val="center"/>
            <w:hideMark/>
          </w:tcPr>
          <w:p w14:paraId="6DA68432"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fonctionnelle de l'exercice</w:t>
            </w:r>
          </w:p>
        </w:tc>
        <w:tc>
          <w:tcPr>
            <w:tcW w:w="1560" w:type="dxa"/>
            <w:shd w:val="clear" w:color="auto" w:fill="auto"/>
            <w:noWrap/>
            <w:vAlign w:val="center"/>
            <w:hideMark/>
          </w:tcPr>
          <w:p w14:paraId="282A6ACD"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7E4FFF07"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6EA03433" w14:textId="77777777" w:rsidTr="003464F0">
        <w:trPr>
          <w:trHeight w:val="40"/>
          <w:jc w:val="center"/>
        </w:trPr>
        <w:tc>
          <w:tcPr>
            <w:tcW w:w="1134" w:type="dxa"/>
            <w:shd w:val="clear" w:color="auto" w:fill="auto"/>
            <w:noWrap/>
            <w:vAlign w:val="center"/>
            <w:hideMark/>
          </w:tcPr>
          <w:p w14:paraId="32E8E752"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KIN1025</w:t>
            </w:r>
          </w:p>
        </w:tc>
        <w:tc>
          <w:tcPr>
            <w:tcW w:w="6743" w:type="dxa"/>
            <w:shd w:val="clear" w:color="auto" w:fill="auto"/>
            <w:noWrap/>
            <w:vAlign w:val="center"/>
            <w:hideMark/>
          </w:tcPr>
          <w:p w14:paraId="2BFEFB00"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Physiologie de l'exercice 2</w:t>
            </w:r>
          </w:p>
        </w:tc>
        <w:tc>
          <w:tcPr>
            <w:tcW w:w="1560" w:type="dxa"/>
            <w:shd w:val="clear" w:color="auto" w:fill="auto"/>
            <w:noWrap/>
            <w:vAlign w:val="center"/>
            <w:hideMark/>
          </w:tcPr>
          <w:p w14:paraId="6FF0010B"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6564FF3A"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71724370" w14:textId="77777777" w:rsidTr="003464F0">
        <w:trPr>
          <w:trHeight w:val="247"/>
          <w:jc w:val="center"/>
        </w:trPr>
        <w:tc>
          <w:tcPr>
            <w:tcW w:w="1134" w:type="dxa"/>
            <w:shd w:val="clear" w:color="auto" w:fill="auto"/>
            <w:vAlign w:val="center"/>
            <w:hideMark/>
          </w:tcPr>
          <w:p w14:paraId="76A2FC46" w14:textId="77777777" w:rsidR="003464F0" w:rsidRDefault="003464F0" w:rsidP="003464F0">
            <w:pPr>
              <w:keepNext/>
              <w:keepLines/>
              <w:spacing w:line="240" w:lineRule="exact"/>
              <w:rPr>
                <w:rFonts w:ascii="Century Gothic" w:hAnsi="Century Gothic"/>
                <w:color w:val="0000FF"/>
                <w:sz w:val="20"/>
                <w:szCs w:val="20"/>
                <w:lang w:eastAsia="fr-FR"/>
              </w:rPr>
            </w:pPr>
            <w:r w:rsidRPr="007211A2">
              <w:rPr>
                <w:rFonts w:ascii="Century Gothic" w:hAnsi="Century Gothic"/>
                <w:color w:val="0000FF"/>
                <w:sz w:val="20"/>
                <w:szCs w:val="20"/>
                <w:lang w:eastAsia="fr-FR"/>
              </w:rPr>
              <w:t>KIN1024</w:t>
            </w:r>
          </w:p>
          <w:p w14:paraId="706F5CC7" w14:textId="7C1AC36D" w:rsidR="003464F0" w:rsidRPr="00F43B31" w:rsidRDefault="003464F0" w:rsidP="003464F0">
            <w:pPr>
              <w:keepNext/>
              <w:keepLines/>
              <w:spacing w:line="240" w:lineRule="exact"/>
              <w:rPr>
                <w:rFonts w:ascii="Century Gothic" w:hAnsi="Century Gothic"/>
                <w:color w:val="0000FF"/>
                <w:sz w:val="20"/>
                <w:szCs w:val="20"/>
                <w:lang w:eastAsia="fr-FR"/>
              </w:rPr>
            </w:pPr>
            <w:r w:rsidRPr="00F43B31">
              <w:rPr>
                <w:rFonts w:ascii="Century Gothic" w:hAnsi="Century Gothic"/>
                <w:color w:val="FF0000"/>
                <w:sz w:val="20"/>
                <w:szCs w:val="20"/>
                <w:lang w:eastAsia="fr-FR"/>
              </w:rPr>
              <w:t>KIN1016</w:t>
            </w:r>
            <w:r w:rsidRPr="007211A2">
              <w:rPr>
                <w:rFonts w:ascii="Century Gothic" w:hAnsi="Century Gothic"/>
                <w:color w:val="0000FF"/>
                <w:sz w:val="20"/>
                <w:szCs w:val="20"/>
                <w:lang w:eastAsia="fr-FR"/>
              </w:rPr>
              <w:t xml:space="preserve"> </w:t>
            </w:r>
            <w:r w:rsidRPr="007211A2">
              <w:rPr>
                <w:rFonts w:ascii="Century Gothic" w:hAnsi="Century Gothic"/>
                <w:sz w:val="20"/>
                <w:szCs w:val="20"/>
              </w:rPr>
              <w:br/>
            </w:r>
            <w:r w:rsidRPr="007211A2">
              <w:rPr>
                <w:rFonts w:ascii="Century Gothic" w:hAnsi="Century Gothic"/>
                <w:color w:val="FF0000"/>
                <w:sz w:val="20"/>
                <w:szCs w:val="20"/>
                <w:lang w:eastAsia="fr-FR"/>
              </w:rPr>
              <w:t>KIN2026</w:t>
            </w:r>
          </w:p>
        </w:tc>
        <w:tc>
          <w:tcPr>
            <w:tcW w:w="6743" w:type="dxa"/>
            <w:shd w:val="clear" w:color="auto" w:fill="auto"/>
            <w:vAlign w:val="center"/>
            <w:hideMark/>
          </w:tcPr>
          <w:p w14:paraId="198FCD25" w14:textId="77777777" w:rsidR="003464F0" w:rsidRDefault="003464F0" w:rsidP="003464F0">
            <w:pPr>
              <w:keepNext/>
              <w:keepLines/>
              <w:spacing w:line="240" w:lineRule="exact"/>
              <w:rPr>
                <w:rFonts w:ascii="Century Gothic" w:hAnsi="Century Gothic"/>
                <w:b/>
                <w:sz w:val="20"/>
                <w:szCs w:val="20"/>
                <w:lang w:eastAsia="fr-FR"/>
              </w:rPr>
            </w:pPr>
            <w:r w:rsidRPr="007211A2">
              <w:rPr>
                <w:rFonts w:ascii="Century Gothic" w:hAnsi="Century Gothic"/>
                <w:color w:val="0000FF"/>
                <w:sz w:val="20"/>
                <w:szCs w:val="20"/>
                <w:lang w:eastAsia="fr-FR"/>
              </w:rPr>
              <w:t xml:space="preserve">Physiologie de l'exercice 1 </w:t>
            </w:r>
            <w:r w:rsidRPr="007211A2">
              <w:rPr>
                <w:rFonts w:ascii="Century Gothic" w:hAnsi="Century Gothic"/>
                <w:b/>
                <w:sz w:val="20"/>
                <w:szCs w:val="20"/>
                <w:lang w:eastAsia="fr-FR"/>
              </w:rPr>
              <w:t>ET</w:t>
            </w:r>
          </w:p>
          <w:p w14:paraId="7B4739EC" w14:textId="234BB0ED" w:rsidR="003464F0" w:rsidRPr="00F43B31" w:rsidRDefault="003464F0" w:rsidP="003464F0">
            <w:pPr>
              <w:keepNext/>
              <w:keepLines/>
              <w:spacing w:line="240" w:lineRule="exact"/>
              <w:rPr>
                <w:rFonts w:ascii="Century Gothic" w:hAnsi="Century Gothic"/>
                <w:b/>
                <w:sz w:val="20"/>
                <w:szCs w:val="20"/>
                <w:lang w:eastAsia="fr-FR"/>
              </w:rPr>
            </w:pPr>
            <w:r w:rsidRPr="007211A2">
              <w:rPr>
                <w:rFonts w:ascii="Century Gothic" w:hAnsi="Century Gothic"/>
                <w:color w:val="FF0000"/>
                <w:sz w:val="20"/>
                <w:szCs w:val="20"/>
                <w:lang w:eastAsia="fr-FR"/>
              </w:rPr>
              <w:t>Bases neurophysiologiques du mouvement</w:t>
            </w:r>
            <w:r>
              <w:rPr>
                <w:rFonts w:ascii="Century Gothic" w:hAnsi="Century Gothic"/>
                <w:color w:val="FF0000"/>
                <w:sz w:val="20"/>
                <w:szCs w:val="20"/>
                <w:lang w:eastAsia="fr-FR"/>
              </w:rPr>
              <w:t xml:space="preserve"> </w:t>
            </w:r>
            <w:r w:rsidRPr="00F43B31">
              <w:rPr>
                <w:rFonts w:ascii="Century Gothic" w:hAnsi="Century Gothic"/>
                <w:b/>
                <w:color w:val="000000" w:themeColor="text1"/>
                <w:sz w:val="20"/>
                <w:szCs w:val="20"/>
                <w:lang w:eastAsia="fr-FR"/>
              </w:rPr>
              <w:t>OU</w:t>
            </w:r>
            <w:r w:rsidRPr="007211A2">
              <w:rPr>
                <w:rFonts w:ascii="Century Gothic" w:hAnsi="Century Gothic"/>
                <w:sz w:val="20"/>
                <w:szCs w:val="20"/>
              </w:rPr>
              <w:br/>
            </w:r>
            <w:r w:rsidRPr="007211A2">
              <w:rPr>
                <w:rFonts w:ascii="Century Gothic" w:hAnsi="Century Gothic"/>
                <w:color w:val="FF0000"/>
                <w:sz w:val="20"/>
                <w:szCs w:val="20"/>
                <w:lang w:eastAsia="fr-FR"/>
              </w:rPr>
              <w:t>Bases neurophysiologiques du mouvement</w:t>
            </w:r>
          </w:p>
        </w:tc>
        <w:tc>
          <w:tcPr>
            <w:tcW w:w="1560" w:type="dxa"/>
            <w:shd w:val="clear" w:color="auto" w:fill="auto"/>
            <w:noWrap/>
            <w:vAlign w:val="center"/>
            <w:hideMark/>
          </w:tcPr>
          <w:p w14:paraId="768607D8"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0EE7E614"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r>
      <w:tr w:rsidR="003464F0" w:rsidRPr="007211A2" w14:paraId="7B786F18" w14:textId="77777777" w:rsidTr="003464F0">
        <w:trPr>
          <w:trHeight w:val="40"/>
          <w:jc w:val="center"/>
        </w:trPr>
        <w:tc>
          <w:tcPr>
            <w:tcW w:w="1134" w:type="dxa"/>
            <w:shd w:val="clear" w:color="auto" w:fill="auto"/>
            <w:vAlign w:val="center"/>
            <w:hideMark/>
          </w:tcPr>
          <w:p w14:paraId="47FE8C44"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KIN2010</w:t>
            </w:r>
          </w:p>
        </w:tc>
        <w:tc>
          <w:tcPr>
            <w:tcW w:w="6743" w:type="dxa"/>
            <w:shd w:val="clear" w:color="auto" w:fill="auto"/>
            <w:vAlign w:val="center"/>
            <w:hideMark/>
          </w:tcPr>
          <w:p w14:paraId="0B57F65B"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Croissance et développement moteur</w:t>
            </w:r>
          </w:p>
        </w:tc>
        <w:tc>
          <w:tcPr>
            <w:tcW w:w="1560" w:type="dxa"/>
            <w:shd w:val="clear" w:color="auto" w:fill="auto"/>
            <w:noWrap/>
            <w:vAlign w:val="center"/>
            <w:hideMark/>
          </w:tcPr>
          <w:p w14:paraId="4892B8E1"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3FCB75F1"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4790A599" w14:textId="77777777" w:rsidTr="003464F0">
        <w:trPr>
          <w:trHeight w:val="40"/>
          <w:jc w:val="center"/>
        </w:trPr>
        <w:tc>
          <w:tcPr>
            <w:tcW w:w="1134" w:type="dxa"/>
            <w:shd w:val="clear" w:color="auto" w:fill="auto"/>
            <w:vAlign w:val="center"/>
            <w:hideMark/>
          </w:tcPr>
          <w:p w14:paraId="14CD9D1A"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KIN3020</w:t>
            </w:r>
          </w:p>
        </w:tc>
        <w:tc>
          <w:tcPr>
            <w:tcW w:w="6743" w:type="dxa"/>
            <w:shd w:val="clear" w:color="auto" w:fill="auto"/>
            <w:vAlign w:val="center"/>
            <w:hideMark/>
          </w:tcPr>
          <w:p w14:paraId="2F109C27"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Exercice, populations symptomatiques 1</w:t>
            </w:r>
          </w:p>
        </w:tc>
        <w:tc>
          <w:tcPr>
            <w:tcW w:w="1560" w:type="dxa"/>
            <w:shd w:val="clear" w:color="auto" w:fill="auto"/>
            <w:noWrap/>
            <w:vAlign w:val="center"/>
            <w:hideMark/>
          </w:tcPr>
          <w:p w14:paraId="2B43565E"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51551197"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171906FE" w14:textId="77777777" w:rsidTr="003464F0">
        <w:trPr>
          <w:trHeight w:val="40"/>
          <w:jc w:val="center"/>
        </w:trPr>
        <w:tc>
          <w:tcPr>
            <w:tcW w:w="1134" w:type="dxa"/>
            <w:shd w:val="clear" w:color="auto" w:fill="auto"/>
            <w:noWrap/>
            <w:vAlign w:val="center"/>
          </w:tcPr>
          <w:p w14:paraId="18A12F24" w14:textId="287C6758"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1A6B68">
              <w:rPr>
                <w:rFonts w:ascii="Century Gothic" w:hAnsi="Century Gothic"/>
                <w:color w:val="0000FF"/>
                <w:sz w:val="20"/>
                <w:szCs w:val="20"/>
                <w:lang w:eastAsia="fr-FR"/>
              </w:rPr>
              <w:t>NSC1001</w:t>
            </w:r>
            <w:r w:rsidRPr="001A6B68">
              <w:rPr>
                <w:rFonts w:ascii="Century Gothic" w:hAnsi="Century Gothic"/>
                <w:color w:val="0000FF"/>
                <w:sz w:val="20"/>
                <w:szCs w:val="20"/>
                <w:lang w:eastAsia="fr-FR"/>
              </w:rPr>
              <w:br/>
            </w:r>
            <w:r w:rsidRPr="00DB1092">
              <w:rPr>
                <w:rFonts w:ascii="Century Gothic" w:hAnsi="Century Gothic"/>
                <w:color w:val="00B050"/>
                <w:sz w:val="20"/>
                <w:szCs w:val="20"/>
                <w:lang w:eastAsia="fr-FR"/>
              </w:rPr>
              <w:t>BIO2471</w:t>
            </w:r>
            <w:r w:rsidRPr="001A6B68">
              <w:rPr>
                <w:rFonts w:ascii="Century Gothic" w:hAnsi="Century Gothic"/>
                <w:color w:val="0000FF"/>
                <w:sz w:val="20"/>
                <w:szCs w:val="20"/>
                <w:lang w:eastAsia="fr-FR"/>
              </w:rPr>
              <w:br/>
            </w:r>
            <w:r w:rsidRPr="00DB1092">
              <w:rPr>
                <w:rFonts w:ascii="Century Gothic" w:hAnsi="Century Gothic"/>
                <w:color w:val="FF0000"/>
                <w:sz w:val="20"/>
                <w:szCs w:val="20"/>
                <w:lang w:eastAsia="fr-FR"/>
              </w:rPr>
              <w:t>NSC1002</w:t>
            </w:r>
          </w:p>
        </w:tc>
        <w:tc>
          <w:tcPr>
            <w:tcW w:w="6743" w:type="dxa"/>
            <w:shd w:val="clear" w:color="auto" w:fill="auto"/>
            <w:noWrap/>
            <w:vAlign w:val="center"/>
          </w:tcPr>
          <w:p w14:paraId="7A9A32BF" w14:textId="5271974E"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1A6B68">
              <w:rPr>
                <w:rFonts w:ascii="Century Gothic" w:hAnsi="Century Gothic"/>
                <w:color w:val="0000FF"/>
                <w:sz w:val="20"/>
                <w:szCs w:val="20"/>
                <w:lang w:eastAsia="fr-FR"/>
              </w:rPr>
              <w:t>Neurosciences, Cellulaire/moléculaire</w:t>
            </w:r>
            <w:r w:rsidRPr="007211A2">
              <w:rPr>
                <w:rFonts w:ascii="Century Gothic" w:hAnsi="Century Gothic"/>
                <w:color w:val="0000FF"/>
                <w:sz w:val="20"/>
                <w:szCs w:val="20"/>
                <w:lang w:eastAsia="fr-FR"/>
              </w:rPr>
              <w:t xml:space="preserve"> </w:t>
            </w:r>
            <w:r w:rsidRPr="007211A2">
              <w:rPr>
                <w:rFonts w:ascii="Century Gothic" w:hAnsi="Century Gothic"/>
                <w:b/>
                <w:sz w:val="20"/>
                <w:szCs w:val="20"/>
                <w:lang w:eastAsia="fr-FR"/>
              </w:rPr>
              <w:t>ET</w:t>
            </w:r>
            <w:r w:rsidRPr="001A6B68">
              <w:rPr>
                <w:rFonts w:ascii="Century Gothic" w:hAnsi="Century Gothic"/>
                <w:color w:val="0000FF"/>
                <w:sz w:val="20"/>
                <w:szCs w:val="20"/>
                <w:lang w:eastAsia="fr-FR"/>
              </w:rPr>
              <w:br/>
            </w:r>
            <w:r w:rsidRPr="00DB1092">
              <w:rPr>
                <w:rFonts w:ascii="Century Gothic" w:hAnsi="Century Gothic"/>
                <w:color w:val="00B050"/>
                <w:sz w:val="20"/>
                <w:szCs w:val="20"/>
                <w:lang w:eastAsia="fr-FR"/>
              </w:rPr>
              <w:t xml:space="preserve">Neuroanatomie </w:t>
            </w:r>
            <w:r>
              <w:rPr>
                <w:rFonts w:ascii="Century Gothic" w:hAnsi="Century Gothic"/>
                <w:color w:val="00B050"/>
                <w:sz w:val="20"/>
                <w:szCs w:val="20"/>
                <w:lang w:eastAsia="fr-FR"/>
              </w:rPr>
              <w:t>Comparé</w:t>
            </w:r>
            <w:r w:rsidRPr="00DB1092">
              <w:rPr>
                <w:rFonts w:ascii="Century Gothic" w:hAnsi="Century Gothic"/>
                <w:color w:val="00B050"/>
                <w:sz w:val="20"/>
                <w:szCs w:val="20"/>
                <w:lang w:eastAsia="fr-FR"/>
              </w:rPr>
              <w:t>e</w:t>
            </w:r>
            <w:r w:rsidRPr="007211A2">
              <w:rPr>
                <w:rFonts w:ascii="Century Gothic" w:hAnsi="Century Gothic"/>
                <w:color w:val="0000FF"/>
                <w:sz w:val="20"/>
                <w:szCs w:val="20"/>
                <w:lang w:eastAsia="fr-FR"/>
              </w:rPr>
              <w:t xml:space="preserve"> </w:t>
            </w:r>
            <w:r w:rsidRPr="007211A2">
              <w:rPr>
                <w:rFonts w:ascii="Century Gothic" w:hAnsi="Century Gothic"/>
                <w:b/>
                <w:sz w:val="20"/>
                <w:szCs w:val="20"/>
                <w:lang w:eastAsia="fr-FR"/>
              </w:rPr>
              <w:t>ET</w:t>
            </w:r>
            <w:r w:rsidRPr="001A6B68">
              <w:rPr>
                <w:rFonts w:ascii="Century Gothic" w:hAnsi="Century Gothic"/>
                <w:color w:val="0000FF"/>
                <w:sz w:val="20"/>
                <w:szCs w:val="20"/>
                <w:lang w:eastAsia="fr-FR"/>
              </w:rPr>
              <w:br/>
            </w:r>
            <w:r w:rsidRPr="00DB1092">
              <w:rPr>
                <w:rFonts w:ascii="Century Gothic" w:hAnsi="Century Gothic"/>
                <w:color w:val="FF0000"/>
                <w:sz w:val="20"/>
                <w:szCs w:val="20"/>
                <w:lang w:eastAsia="fr-FR"/>
              </w:rPr>
              <w:t>Neurosciences intégratives</w:t>
            </w:r>
          </w:p>
        </w:tc>
        <w:tc>
          <w:tcPr>
            <w:tcW w:w="1560" w:type="dxa"/>
            <w:shd w:val="clear" w:color="auto" w:fill="auto"/>
            <w:noWrap/>
            <w:vAlign w:val="center"/>
          </w:tcPr>
          <w:p w14:paraId="0899B759" w14:textId="755A4412"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Pr>
                <w:rFonts w:ascii="Century Gothic" w:hAnsi="Century Gothic"/>
                <w:sz w:val="20"/>
                <w:szCs w:val="20"/>
              </w:rPr>
              <w:t>X</w:t>
            </w:r>
          </w:p>
        </w:tc>
        <w:tc>
          <w:tcPr>
            <w:tcW w:w="1417" w:type="dxa"/>
            <w:shd w:val="clear" w:color="auto" w:fill="auto"/>
            <w:noWrap/>
            <w:vAlign w:val="center"/>
          </w:tcPr>
          <w:p w14:paraId="0C1B870F"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r>
      <w:tr w:rsidR="003464F0" w:rsidRPr="007211A2" w14:paraId="326BE42D" w14:textId="77777777" w:rsidTr="003464F0">
        <w:trPr>
          <w:trHeight w:val="40"/>
          <w:jc w:val="center"/>
        </w:trPr>
        <w:tc>
          <w:tcPr>
            <w:tcW w:w="1134" w:type="dxa"/>
            <w:shd w:val="clear" w:color="auto" w:fill="auto"/>
            <w:noWrap/>
            <w:vAlign w:val="center"/>
            <w:hideMark/>
          </w:tcPr>
          <w:p w14:paraId="5A510CB1"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lastRenderedPageBreak/>
              <w:t>PBC1020</w:t>
            </w:r>
          </w:p>
        </w:tc>
        <w:tc>
          <w:tcPr>
            <w:tcW w:w="6743" w:type="dxa"/>
            <w:shd w:val="clear" w:color="auto" w:fill="auto"/>
            <w:noWrap/>
            <w:vAlign w:val="center"/>
            <w:hideMark/>
          </w:tcPr>
          <w:p w14:paraId="7260CC66"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Pathologie générale en dentisterie</w:t>
            </w:r>
          </w:p>
        </w:tc>
        <w:tc>
          <w:tcPr>
            <w:tcW w:w="1560" w:type="dxa"/>
            <w:shd w:val="clear" w:color="auto" w:fill="auto"/>
            <w:noWrap/>
            <w:vAlign w:val="center"/>
            <w:hideMark/>
          </w:tcPr>
          <w:p w14:paraId="068E46B1"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1B3A9B7E"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5BFB9257" w14:textId="77777777" w:rsidTr="003464F0">
        <w:trPr>
          <w:trHeight w:val="40"/>
          <w:jc w:val="center"/>
        </w:trPr>
        <w:tc>
          <w:tcPr>
            <w:tcW w:w="1134" w:type="dxa"/>
            <w:shd w:val="clear" w:color="auto" w:fill="auto"/>
            <w:noWrap/>
            <w:vAlign w:val="center"/>
            <w:hideMark/>
          </w:tcPr>
          <w:p w14:paraId="3187993C"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PBC1040</w:t>
            </w:r>
          </w:p>
        </w:tc>
        <w:tc>
          <w:tcPr>
            <w:tcW w:w="6743" w:type="dxa"/>
            <w:shd w:val="clear" w:color="auto" w:fill="auto"/>
            <w:noWrap/>
            <w:vAlign w:val="center"/>
            <w:hideMark/>
          </w:tcPr>
          <w:p w14:paraId="3A0E60A6"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macroscopique humaine</w:t>
            </w:r>
          </w:p>
        </w:tc>
        <w:tc>
          <w:tcPr>
            <w:tcW w:w="1560" w:type="dxa"/>
            <w:shd w:val="clear" w:color="auto" w:fill="auto"/>
            <w:noWrap/>
            <w:vAlign w:val="center"/>
            <w:hideMark/>
          </w:tcPr>
          <w:p w14:paraId="549E8F94"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61F70159"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1E8B5C34" w14:textId="77777777" w:rsidTr="003464F0">
        <w:trPr>
          <w:trHeight w:val="98"/>
          <w:jc w:val="center"/>
        </w:trPr>
        <w:tc>
          <w:tcPr>
            <w:tcW w:w="1134" w:type="dxa"/>
            <w:shd w:val="clear" w:color="auto" w:fill="auto"/>
            <w:noWrap/>
            <w:vAlign w:val="center"/>
            <w:hideMark/>
          </w:tcPr>
          <w:p w14:paraId="2E5E6AE1"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PBC1050</w:t>
            </w:r>
          </w:p>
        </w:tc>
        <w:tc>
          <w:tcPr>
            <w:tcW w:w="6743" w:type="dxa"/>
            <w:shd w:val="clear" w:color="auto" w:fill="auto"/>
            <w:noWrap/>
            <w:vAlign w:val="center"/>
            <w:hideMark/>
          </w:tcPr>
          <w:p w14:paraId="7736FB73"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Anatomie macroscopique humaine</w:t>
            </w:r>
          </w:p>
        </w:tc>
        <w:tc>
          <w:tcPr>
            <w:tcW w:w="1560" w:type="dxa"/>
            <w:shd w:val="clear" w:color="auto" w:fill="auto"/>
            <w:noWrap/>
            <w:vAlign w:val="center"/>
            <w:hideMark/>
          </w:tcPr>
          <w:p w14:paraId="13595015"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6461FF48"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r>
      <w:tr w:rsidR="003464F0" w:rsidRPr="007211A2" w14:paraId="65CDFCBF" w14:textId="77777777" w:rsidTr="003464F0">
        <w:trPr>
          <w:trHeight w:val="40"/>
          <w:jc w:val="center"/>
        </w:trPr>
        <w:tc>
          <w:tcPr>
            <w:tcW w:w="1134" w:type="dxa"/>
            <w:shd w:val="clear" w:color="auto" w:fill="auto"/>
            <w:noWrap/>
            <w:vAlign w:val="center"/>
            <w:hideMark/>
          </w:tcPr>
          <w:p w14:paraId="7FB19D25"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PBC1060</w:t>
            </w:r>
          </w:p>
        </w:tc>
        <w:tc>
          <w:tcPr>
            <w:tcW w:w="6743" w:type="dxa"/>
            <w:shd w:val="clear" w:color="auto" w:fill="auto"/>
            <w:noWrap/>
            <w:vAlign w:val="center"/>
            <w:hideMark/>
          </w:tcPr>
          <w:p w14:paraId="5BE67FF6"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Embryologie et histologie humaine</w:t>
            </w:r>
          </w:p>
        </w:tc>
        <w:tc>
          <w:tcPr>
            <w:tcW w:w="1560" w:type="dxa"/>
            <w:shd w:val="clear" w:color="auto" w:fill="auto"/>
            <w:noWrap/>
            <w:vAlign w:val="center"/>
            <w:hideMark/>
          </w:tcPr>
          <w:p w14:paraId="34C7F362"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75D0C978"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3EF8820D" w14:textId="77777777" w:rsidTr="003464F0">
        <w:trPr>
          <w:trHeight w:val="40"/>
          <w:jc w:val="center"/>
        </w:trPr>
        <w:tc>
          <w:tcPr>
            <w:tcW w:w="1134" w:type="dxa"/>
            <w:shd w:val="clear" w:color="auto" w:fill="auto"/>
            <w:noWrap/>
            <w:vAlign w:val="center"/>
          </w:tcPr>
          <w:p w14:paraId="5F30AB65" w14:textId="450C55D1"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Pr>
                <w:rFonts w:ascii="Century Gothic" w:hAnsi="Century Gothic"/>
                <w:sz w:val="20"/>
                <w:szCs w:val="20"/>
              </w:rPr>
              <w:t>PBC3060</w:t>
            </w:r>
          </w:p>
        </w:tc>
        <w:tc>
          <w:tcPr>
            <w:tcW w:w="6743" w:type="dxa"/>
            <w:shd w:val="clear" w:color="auto" w:fill="auto"/>
            <w:noWrap/>
            <w:vAlign w:val="center"/>
          </w:tcPr>
          <w:p w14:paraId="692C262B" w14:textId="388B485A"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Pr>
                <w:rFonts w:ascii="Century Gothic" w:hAnsi="Century Gothic"/>
                <w:sz w:val="20"/>
                <w:szCs w:val="20"/>
              </w:rPr>
              <w:t>Bases moléculaires maladies humaines</w:t>
            </w:r>
          </w:p>
        </w:tc>
        <w:tc>
          <w:tcPr>
            <w:tcW w:w="1560" w:type="dxa"/>
            <w:shd w:val="clear" w:color="auto" w:fill="auto"/>
            <w:noWrap/>
            <w:vAlign w:val="center"/>
          </w:tcPr>
          <w:p w14:paraId="5DC12FB6"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tcPr>
          <w:p w14:paraId="57504F21" w14:textId="6A75F0BD"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Pr>
                <w:rFonts w:ascii="Century Gothic" w:hAnsi="Century Gothic"/>
                <w:sz w:val="20"/>
                <w:szCs w:val="20"/>
              </w:rPr>
              <w:t>X</w:t>
            </w:r>
          </w:p>
        </w:tc>
      </w:tr>
      <w:tr w:rsidR="003464F0" w:rsidRPr="007211A2" w14:paraId="167D8EB6" w14:textId="77777777" w:rsidTr="003464F0">
        <w:trPr>
          <w:trHeight w:val="47"/>
          <w:jc w:val="center"/>
        </w:trPr>
        <w:tc>
          <w:tcPr>
            <w:tcW w:w="1134" w:type="dxa"/>
            <w:shd w:val="clear" w:color="auto" w:fill="auto"/>
            <w:noWrap/>
            <w:vAlign w:val="center"/>
          </w:tcPr>
          <w:p w14:paraId="35B3C34A" w14:textId="77777777" w:rsidR="003464F0" w:rsidRDefault="003464F0" w:rsidP="003464F0">
            <w:pPr>
              <w:keepNext/>
              <w:keepLines/>
              <w:spacing w:line="240" w:lineRule="exact"/>
              <w:rPr>
                <w:rFonts w:ascii="Century Gothic" w:hAnsi="Century Gothic"/>
                <w:sz w:val="20"/>
                <w:szCs w:val="20"/>
              </w:rPr>
            </w:pPr>
            <w:r w:rsidRPr="00411EA9">
              <w:rPr>
                <w:rFonts w:ascii="Century Gothic" w:hAnsi="Century Gothic"/>
                <w:color w:val="0000FF"/>
                <w:sz w:val="20"/>
                <w:szCs w:val="20"/>
                <w:lang w:eastAsia="fr-FR"/>
              </w:rPr>
              <w:t>MMD102</w:t>
            </w:r>
            <w:r>
              <w:rPr>
                <w:rFonts w:ascii="Century Gothic" w:hAnsi="Century Gothic"/>
                <w:sz w:val="20"/>
                <w:szCs w:val="20"/>
              </w:rPr>
              <w:t>1</w:t>
            </w:r>
          </w:p>
          <w:p w14:paraId="0E9F70DD" w14:textId="77777777" w:rsidR="003464F0" w:rsidRPr="00411EA9" w:rsidRDefault="003464F0" w:rsidP="003464F0">
            <w:pPr>
              <w:keepNext/>
              <w:keepLines/>
              <w:spacing w:line="240" w:lineRule="exact"/>
              <w:rPr>
                <w:rFonts w:ascii="Century Gothic" w:hAnsi="Century Gothic"/>
                <w:color w:val="FF0000"/>
                <w:sz w:val="20"/>
                <w:szCs w:val="20"/>
                <w:lang w:eastAsia="fr-FR"/>
              </w:rPr>
            </w:pPr>
            <w:r w:rsidRPr="00411EA9">
              <w:rPr>
                <w:rFonts w:ascii="Century Gothic" w:hAnsi="Century Gothic"/>
                <w:color w:val="FF0000"/>
                <w:sz w:val="20"/>
                <w:szCs w:val="20"/>
                <w:lang w:eastAsia="fr-FR"/>
              </w:rPr>
              <w:t>MMD1028</w:t>
            </w:r>
          </w:p>
          <w:p w14:paraId="329D2DDE" w14:textId="77777777" w:rsidR="003464F0" w:rsidRPr="00411EA9" w:rsidRDefault="003464F0" w:rsidP="003464F0">
            <w:pPr>
              <w:keepNext/>
              <w:keepLines/>
              <w:spacing w:line="240" w:lineRule="exact"/>
              <w:rPr>
                <w:rFonts w:ascii="Century Gothic" w:hAnsi="Century Gothic"/>
                <w:color w:val="00B050"/>
                <w:sz w:val="20"/>
                <w:szCs w:val="20"/>
              </w:rPr>
            </w:pPr>
            <w:r w:rsidRPr="00411EA9">
              <w:rPr>
                <w:rFonts w:ascii="Century Gothic" w:hAnsi="Century Gothic"/>
                <w:color w:val="00B050"/>
                <w:sz w:val="20"/>
                <w:szCs w:val="20"/>
              </w:rPr>
              <w:t>MMD1232</w:t>
            </w:r>
          </w:p>
          <w:p w14:paraId="463AF918" w14:textId="00F9993C" w:rsidR="003464F0" w:rsidRPr="007211A2" w:rsidRDefault="003464F0" w:rsidP="003464F0">
            <w:pPr>
              <w:keepNext/>
              <w:keepLines/>
              <w:spacing w:line="240" w:lineRule="exact"/>
              <w:rPr>
                <w:rFonts w:ascii="Century Gothic" w:hAnsi="Century Gothic"/>
                <w:sz w:val="20"/>
                <w:szCs w:val="20"/>
              </w:rPr>
            </w:pPr>
            <w:r w:rsidRPr="00411EA9">
              <w:rPr>
                <w:rFonts w:ascii="Century Gothic" w:hAnsi="Century Gothic"/>
                <w:color w:val="00B050"/>
                <w:sz w:val="20"/>
                <w:szCs w:val="20"/>
              </w:rPr>
              <w:t>MMD1036</w:t>
            </w:r>
          </w:p>
        </w:tc>
        <w:tc>
          <w:tcPr>
            <w:tcW w:w="6743" w:type="dxa"/>
            <w:shd w:val="clear" w:color="auto" w:fill="auto"/>
            <w:noWrap/>
            <w:vAlign w:val="center"/>
          </w:tcPr>
          <w:p w14:paraId="6B239F1B" w14:textId="5972BE93" w:rsidR="003464F0" w:rsidRDefault="003464F0" w:rsidP="003464F0">
            <w:pPr>
              <w:keepNext/>
              <w:keepLines/>
              <w:spacing w:line="240" w:lineRule="exact"/>
              <w:rPr>
                <w:rFonts w:ascii="Century Gothic" w:hAnsi="Century Gothic"/>
                <w:sz w:val="20"/>
                <w:szCs w:val="20"/>
              </w:rPr>
            </w:pPr>
            <w:r w:rsidRPr="00411EA9">
              <w:rPr>
                <w:rFonts w:ascii="Century Gothic" w:hAnsi="Century Gothic"/>
                <w:color w:val="0000FF"/>
                <w:sz w:val="20"/>
                <w:szCs w:val="20"/>
                <w:lang w:eastAsia="fr-FR"/>
              </w:rPr>
              <w:t>Physiologie générale</w:t>
            </w:r>
            <w:r>
              <w:rPr>
                <w:rFonts w:ascii="Century Gothic" w:hAnsi="Century Gothic"/>
                <w:sz w:val="20"/>
                <w:szCs w:val="20"/>
              </w:rPr>
              <w:t xml:space="preserve"> </w:t>
            </w:r>
            <w:r w:rsidRPr="00411EA9">
              <w:rPr>
                <w:rFonts w:ascii="Century Gothic" w:hAnsi="Century Gothic"/>
                <w:b/>
                <w:sz w:val="20"/>
                <w:szCs w:val="20"/>
              </w:rPr>
              <w:t>ET</w:t>
            </w:r>
          </w:p>
          <w:p w14:paraId="124D134D" w14:textId="77777777" w:rsidR="003464F0" w:rsidRDefault="003464F0" w:rsidP="003464F0">
            <w:pPr>
              <w:keepNext/>
              <w:keepLines/>
              <w:spacing w:line="240" w:lineRule="exact"/>
              <w:rPr>
                <w:rFonts w:ascii="Century Gothic" w:hAnsi="Century Gothic"/>
                <w:sz w:val="20"/>
                <w:szCs w:val="20"/>
              </w:rPr>
            </w:pPr>
            <w:r w:rsidRPr="00411EA9">
              <w:rPr>
                <w:rFonts w:ascii="Century Gothic" w:hAnsi="Century Gothic"/>
                <w:color w:val="FF0000"/>
                <w:sz w:val="20"/>
                <w:szCs w:val="20"/>
                <w:lang w:eastAsia="fr-FR"/>
              </w:rPr>
              <w:t>Biologie cellulaire et tissulaire</w:t>
            </w:r>
            <w:r>
              <w:rPr>
                <w:rFonts w:ascii="Century Gothic" w:hAnsi="Century Gothic"/>
                <w:sz w:val="20"/>
                <w:szCs w:val="20"/>
              </w:rPr>
              <w:t xml:space="preserve"> </w:t>
            </w:r>
            <w:r w:rsidRPr="00411EA9">
              <w:rPr>
                <w:rFonts w:ascii="Century Gothic" w:hAnsi="Century Gothic"/>
                <w:b/>
                <w:sz w:val="20"/>
                <w:szCs w:val="20"/>
              </w:rPr>
              <w:t>ET</w:t>
            </w:r>
          </w:p>
          <w:p w14:paraId="2B6CF178" w14:textId="1D9CC437" w:rsidR="003464F0" w:rsidRPr="00411EA9" w:rsidRDefault="003464F0" w:rsidP="003464F0">
            <w:pPr>
              <w:keepNext/>
              <w:keepLines/>
              <w:spacing w:line="240" w:lineRule="exact"/>
              <w:rPr>
                <w:rFonts w:ascii="Century Gothic" w:hAnsi="Century Gothic"/>
                <w:color w:val="00B050"/>
                <w:sz w:val="20"/>
                <w:szCs w:val="20"/>
              </w:rPr>
            </w:pPr>
            <w:r w:rsidRPr="00411EA9">
              <w:rPr>
                <w:rFonts w:ascii="Century Gothic" w:hAnsi="Century Gothic"/>
                <w:color w:val="00B050"/>
                <w:sz w:val="20"/>
                <w:szCs w:val="20"/>
              </w:rPr>
              <w:t xml:space="preserve">Exploration du système nerveux </w:t>
            </w:r>
            <w:proofErr w:type="gramStart"/>
            <w:r w:rsidRPr="00572265">
              <w:rPr>
                <w:rFonts w:ascii="Century Gothic" w:hAnsi="Century Gothic"/>
                <w:b/>
                <w:sz w:val="20"/>
                <w:szCs w:val="20"/>
              </w:rPr>
              <w:t>OU</w:t>
            </w:r>
            <w:proofErr w:type="gramEnd"/>
          </w:p>
          <w:p w14:paraId="5F72F527" w14:textId="564F4627" w:rsidR="003464F0" w:rsidRPr="007211A2" w:rsidRDefault="003464F0" w:rsidP="003464F0">
            <w:pPr>
              <w:keepNext/>
              <w:keepLines/>
              <w:spacing w:line="240" w:lineRule="exact"/>
              <w:rPr>
                <w:rFonts w:ascii="Century Gothic" w:hAnsi="Century Gothic"/>
                <w:sz w:val="20"/>
                <w:szCs w:val="20"/>
              </w:rPr>
            </w:pPr>
            <w:r w:rsidRPr="00411EA9">
              <w:rPr>
                <w:rFonts w:ascii="Century Gothic" w:hAnsi="Century Gothic"/>
                <w:color w:val="00B050"/>
                <w:sz w:val="20"/>
                <w:szCs w:val="20"/>
              </w:rPr>
              <w:t>Intro. Anatomie clinique 1</w:t>
            </w:r>
          </w:p>
        </w:tc>
        <w:tc>
          <w:tcPr>
            <w:tcW w:w="1560" w:type="dxa"/>
            <w:shd w:val="clear" w:color="auto" w:fill="auto"/>
            <w:noWrap/>
            <w:vAlign w:val="center"/>
          </w:tcPr>
          <w:p w14:paraId="5833CC2F" w14:textId="4E32AA65" w:rsidR="003464F0" w:rsidRPr="007211A2" w:rsidRDefault="003B3B0B" w:rsidP="003464F0">
            <w:pPr>
              <w:keepNext/>
              <w:keepLines/>
              <w:spacing w:line="240" w:lineRule="exact"/>
              <w:jc w:val="center"/>
              <w:rPr>
                <w:rFonts w:ascii="Century Gothic" w:hAnsi="Century Gothic"/>
                <w:sz w:val="20"/>
                <w:szCs w:val="20"/>
              </w:rPr>
            </w:pPr>
            <w:r>
              <w:rPr>
                <w:rFonts w:ascii="Century Gothic" w:hAnsi="Century Gothic"/>
                <w:sz w:val="20"/>
                <w:szCs w:val="20"/>
              </w:rPr>
              <w:t>X</w:t>
            </w:r>
          </w:p>
        </w:tc>
        <w:tc>
          <w:tcPr>
            <w:tcW w:w="1417" w:type="dxa"/>
            <w:shd w:val="clear" w:color="auto" w:fill="auto"/>
            <w:noWrap/>
            <w:vAlign w:val="center"/>
          </w:tcPr>
          <w:p w14:paraId="562CF9F2" w14:textId="77777777" w:rsidR="003464F0" w:rsidRPr="007211A2" w:rsidRDefault="003464F0" w:rsidP="003464F0">
            <w:pPr>
              <w:keepNext/>
              <w:keepLines/>
              <w:spacing w:line="240" w:lineRule="exact"/>
              <w:jc w:val="center"/>
              <w:rPr>
                <w:rFonts w:ascii="Century Gothic" w:hAnsi="Century Gothic"/>
                <w:sz w:val="20"/>
                <w:szCs w:val="20"/>
              </w:rPr>
            </w:pPr>
          </w:p>
        </w:tc>
      </w:tr>
      <w:tr w:rsidR="003464F0" w:rsidRPr="007211A2" w14:paraId="499896BC" w14:textId="77777777" w:rsidTr="003464F0">
        <w:trPr>
          <w:trHeight w:val="47"/>
          <w:jc w:val="center"/>
        </w:trPr>
        <w:tc>
          <w:tcPr>
            <w:tcW w:w="1134" w:type="dxa"/>
            <w:shd w:val="clear" w:color="auto" w:fill="auto"/>
            <w:noWrap/>
            <w:vAlign w:val="center"/>
            <w:hideMark/>
          </w:tcPr>
          <w:p w14:paraId="2C8652D2"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PSL1982</w:t>
            </w:r>
          </w:p>
        </w:tc>
        <w:tc>
          <w:tcPr>
            <w:tcW w:w="6743" w:type="dxa"/>
            <w:shd w:val="clear" w:color="auto" w:fill="auto"/>
            <w:noWrap/>
            <w:vAlign w:val="center"/>
            <w:hideMark/>
          </w:tcPr>
          <w:p w14:paraId="38241E87"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Les bases du système nerveux</w:t>
            </w:r>
          </w:p>
        </w:tc>
        <w:tc>
          <w:tcPr>
            <w:tcW w:w="1560" w:type="dxa"/>
            <w:shd w:val="clear" w:color="auto" w:fill="auto"/>
            <w:noWrap/>
            <w:vAlign w:val="center"/>
            <w:hideMark/>
          </w:tcPr>
          <w:p w14:paraId="5CB3EB85"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7D5F3C48"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r>
      <w:tr w:rsidR="003464F0" w:rsidRPr="007211A2" w14:paraId="31B0D869" w14:textId="77777777" w:rsidTr="003464F0">
        <w:trPr>
          <w:trHeight w:val="80"/>
          <w:jc w:val="center"/>
        </w:trPr>
        <w:tc>
          <w:tcPr>
            <w:tcW w:w="1134" w:type="dxa"/>
            <w:shd w:val="clear" w:color="auto" w:fill="auto"/>
            <w:noWrap/>
            <w:vAlign w:val="center"/>
            <w:hideMark/>
          </w:tcPr>
          <w:p w14:paraId="67A8988F"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PSL1984</w:t>
            </w:r>
          </w:p>
        </w:tc>
        <w:tc>
          <w:tcPr>
            <w:tcW w:w="6743" w:type="dxa"/>
            <w:shd w:val="clear" w:color="auto" w:fill="auto"/>
            <w:noWrap/>
            <w:vAlign w:val="center"/>
            <w:hideMark/>
          </w:tcPr>
          <w:p w14:paraId="49F19C8F"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Les fonctions du système nerveux</w:t>
            </w:r>
          </w:p>
        </w:tc>
        <w:tc>
          <w:tcPr>
            <w:tcW w:w="1560" w:type="dxa"/>
            <w:shd w:val="clear" w:color="auto" w:fill="auto"/>
            <w:noWrap/>
            <w:vAlign w:val="center"/>
            <w:hideMark/>
          </w:tcPr>
          <w:p w14:paraId="55100864"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631EDA7D"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r>
      <w:tr w:rsidR="003464F0" w:rsidRPr="007211A2" w14:paraId="45CA60DE" w14:textId="77777777" w:rsidTr="003464F0">
        <w:trPr>
          <w:trHeight w:val="40"/>
          <w:jc w:val="center"/>
        </w:trPr>
        <w:tc>
          <w:tcPr>
            <w:tcW w:w="1134" w:type="dxa"/>
            <w:shd w:val="clear" w:color="auto" w:fill="auto"/>
            <w:noWrap/>
            <w:vAlign w:val="center"/>
            <w:hideMark/>
          </w:tcPr>
          <w:p w14:paraId="6A77F715"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PSL1993</w:t>
            </w:r>
          </w:p>
        </w:tc>
        <w:tc>
          <w:tcPr>
            <w:tcW w:w="6743" w:type="dxa"/>
            <w:shd w:val="clear" w:color="auto" w:fill="auto"/>
            <w:noWrap/>
            <w:vAlign w:val="center"/>
            <w:hideMark/>
          </w:tcPr>
          <w:p w14:paraId="174EDE49"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Physiologie générale</w:t>
            </w:r>
          </w:p>
        </w:tc>
        <w:tc>
          <w:tcPr>
            <w:tcW w:w="1560" w:type="dxa"/>
            <w:shd w:val="clear" w:color="auto" w:fill="auto"/>
            <w:noWrap/>
            <w:vAlign w:val="center"/>
            <w:hideMark/>
          </w:tcPr>
          <w:p w14:paraId="47B26173"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215144D5"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08F6567C" w14:textId="77777777" w:rsidTr="003464F0">
        <w:trPr>
          <w:trHeight w:val="40"/>
          <w:jc w:val="center"/>
        </w:trPr>
        <w:tc>
          <w:tcPr>
            <w:tcW w:w="1134" w:type="dxa"/>
            <w:shd w:val="clear" w:color="auto" w:fill="auto"/>
            <w:noWrap/>
            <w:vAlign w:val="center"/>
          </w:tcPr>
          <w:p w14:paraId="202D3196" w14:textId="51CEF136"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5B4B4B">
              <w:rPr>
                <w:rFonts w:ascii="Century Gothic" w:hAnsi="Century Gothic"/>
                <w:color w:val="0000FF"/>
                <w:sz w:val="20"/>
                <w:szCs w:val="20"/>
                <w:lang w:eastAsia="fr-FR"/>
              </w:rPr>
              <w:t>PSL3062</w:t>
            </w:r>
            <w:r w:rsidRPr="005B4B4B">
              <w:rPr>
                <w:rFonts w:ascii="Century Gothic" w:hAnsi="Century Gothic"/>
                <w:color w:val="0000FF"/>
                <w:sz w:val="20"/>
                <w:szCs w:val="20"/>
                <w:lang w:eastAsia="fr-FR"/>
              </w:rPr>
              <w:br/>
            </w:r>
            <w:r w:rsidRPr="005B4B4B">
              <w:rPr>
                <w:rFonts w:ascii="Century Gothic" w:hAnsi="Century Gothic"/>
                <w:color w:val="FF0000"/>
                <w:sz w:val="20"/>
                <w:szCs w:val="20"/>
                <w:lang w:eastAsia="fr-FR"/>
              </w:rPr>
              <w:t>NSC1002</w:t>
            </w:r>
            <w:r w:rsidRPr="005B4B4B">
              <w:rPr>
                <w:rFonts w:ascii="Century Gothic" w:hAnsi="Century Gothic"/>
                <w:color w:val="0000FF"/>
                <w:sz w:val="20"/>
                <w:szCs w:val="20"/>
                <w:lang w:eastAsia="fr-FR"/>
              </w:rPr>
              <w:br/>
            </w:r>
            <w:r w:rsidRPr="00411EA9">
              <w:rPr>
                <w:rFonts w:ascii="Century Gothic" w:hAnsi="Century Gothic"/>
                <w:color w:val="7030A0"/>
                <w:sz w:val="20"/>
                <w:szCs w:val="20"/>
                <w:lang w:eastAsia="fr-FR"/>
              </w:rPr>
              <w:t>NSC2002</w:t>
            </w:r>
            <w:r w:rsidRPr="005B4B4B">
              <w:rPr>
                <w:rFonts w:ascii="Century Gothic" w:hAnsi="Century Gothic"/>
                <w:color w:val="0000FF"/>
                <w:sz w:val="20"/>
                <w:szCs w:val="20"/>
                <w:lang w:eastAsia="fr-FR"/>
              </w:rPr>
              <w:br/>
            </w:r>
            <w:r w:rsidRPr="00411EA9">
              <w:rPr>
                <w:rFonts w:ascii="Century Gothic" w:hAnsi="Century Gothic"/>
                <w:color w:val="E36C0A" w:themeColor="accent6" w:themeShade="BF"/>
                <w:sz w:val="20"/>
                <w:szCs w:val="20"/>
                <w:lang w:eastAsia="fr-FR"/>
              </w:rPr>
              <w:t>NSC2001</w:t>
            </w:r>
            <w:r w:rsidRPr="005B4B4B">
              <w:rPr>
                <w:rFonts w:ascii="Century Gothic" w:hAnsi="Century Gothic"/>
                <w:color w:val="0000FF"/>
                <w:sz w:val="20"/>
                <w:szCs w:val="20"/>
                <w:lang w:eastAsia="fr-FR"/>
              </w:rPr>
              <w:br/>
            </w:r>
            <w:r w:rsidRPr="005B4B4B">
              <w:rPr>
                <w:rFonts w:ascii="Century Gothic" w:hAnsi="Century Gothic"/>
                <w:color w:val="008000"/>
                <w:sz w:val="20"/>
                <w:szCs w:val="20"/>
                <w:lang w:eastAsia="fr-FR"/>
              </w:rPr>
              <w:t>PBC3040</w:t>
            </w:r>
          </w:p>
        </w:tc>
        <w:tc>
          <w:tcPr>
            <w:tcW w:w="6743" w:type="dxa"/>
            <w:shd w:val="clear" w:color="auto" w:fill="auto"/>
            <w:noWrap/>
            <w:vAlign w:val="center"/>
          </w:tcPr>
          <w:p w14:paraId="00D40FE1" w14:textId="5BCFCB3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5B4B4B">
              <w:rPr>
                <w:rFonts w:ascii="Century Gothic" w:hAnsi="Century Gothic"/>
                <w:color w:val="0000FF"/>
                <w:sz w:val="20"/>
                <w:szCs w:val="20"/>
                <w:lang w:eastAsia="fr-FR"/>
              </w:rPr>
              <w:t xml:space="preserve">Bases neuronales des fonctions cérébrales </w:t>
            </w:r>
            <w:r w:rsidRPr="007211A2">
              <w:rPr>
                <w:rFonts w:ascii="Century Gothic" w:hAnsi="Century Gothic"/>
                <w:b/>
                <w:sz w:val="20"/>
                <w:szCs w:val="20"/>
                <w:lang w:eastAsia="fr-FR"/>
              </w:rPr>
              <w:t>ET</w:t>
            </w:r>
            <w:r w:rsidRPr="005B4B4B">
              <w:rPr>
                <w:rFonts w:ascii="Century Gothic" w:hAnsi="Century Gothic"/>
                <w:color w:val="0000FF"/>
                <w:sz w:val="20"/>
                <w:szCs w:val="20"/>
                <w:lang w:eastAsia="fr-FR"/>
              </w:rPr>
              <w:br/>
            </w:r>
            <w:r w:rsidRPr="005B4B4B">
              <w:rPr>
                <w:rFonts w:ascii="Century Gothic" w:hAnsi="Century Gothic"/>
                <w:color w:val="FF0000"/>
                <w:sz w:val="20"/>
                <w:szCs w:val="20"/>
                <w:lang w:eastAsia="fr-FR"/>
              </w:rPr>
              <w:t xml:space="preserve">Neurosciences intégratives 1 </w:t>
            </w:r>
            <w:r w:rsidRPr="007211A2">
              <w:rPr>
                <w:rFonts w:ascii="Century Gothic" w:hAnsi="Century Gothic"/>
                <w:b/>
                <w:sz w:val="20"/>
                <w:szCs w:val="20"/>
                <w:lang w:eastAsia="fr-FR"/>
              </w:rPr>
              <w:t>ET</w:t>
            </w:r>
            <w:r w:rsidRPr="005B4B4B">
              <w:rPr>
                <w:rFonts w:ascii="Century Gothic" w:hAnsi="Century Gothic"/>
                <w:color w:val="0000FF"/>
                <w:sz w:val="20"/>
                <w:szCs w:val="20"/>
                <w:lang w:eastAsia="fr-FR"/>
              </w:rPr>
              <w:br/>
            </w:r>
            <w:r w:rsidRPr="00411EA9">
              <w:rPr>
                <w:rFonts w:ascii="Century Gothic" w:hAnsi="Century Gothic"/>
                <w:color w:val="7030A0"/>
                <w:sz w:val="20"/>
                <w:szCs w:val="20"/>
                <w:lang w:eastAsia="fr-FR"/>
              </w:rPr>
              <w:t xml:space="preserve">Neurosciences intégratives </w:t>
            </w:r>
            <w:r w:rsidRPr="005B4B4B">
              <w:rPr>
                <w:rFonts w:ascii="Century Gothic" w:hAnsi="Century Gothic"/>
                <w:color w:val="FF0000"/>
                <w:sz w:val="20"/>
                <w:szCs w:val="20"/>
                <w:lang w:eastAsia="fr-FR"/>
              </w:rPr>
              <w:t xml:space="preserve">2 </w:t>
            </w:r>
            <w:r w:rsidRPr="007211A2">
              <w:rPr>
                <w:rFonts w:ascii="Century Gothic" w:hAnsi="Century Gothic"/>
                <w:b/>
                <w:sz w:val="20"/>
                <w:szCs w:val="20"/>
                <w:lang w:eastAsia="fr-FR"/>
              </w:rPr>
              <w:t>ET</w:t>
            </w:r>
            <w:r w:rsidRPr="005B4B4B">
              <w:rPr>
                <w:rFonts w:ascii="Century Gothic" w:hAnsi="Century Gothic"/>
                <w:color w:val="0000FF"/>
                <w:sz w:val="20"/>
                <w:szCs w:val="20"/>
                <w:lang w:eastAsia="fr-FR"/>
              </w:rPr>
              <w:br/>
            </w:r>
            <w:r w:rsidRPr="00411EA9">
              <w:rPr>
                <w:rFonts w:ascii="Century Gothic" w:hAnsi="Century Gothic"/>
                <w:color w:val="E36C0A" w:themeColor="accent6" w:themeShade="BF"/>
                <w:sz w:val="20"/>
                <w:szCs w:val="20"/>
                <w:lang w:eastAsia="fr-FR"/>
              </w:rPr>
              <w:t xml:space="preserve">Neurosciences cellulaire et moléculaire </w:t>
            </w:r>
            <w:r w:rsidRPr="005B4B4B">
              <w:rPr>
                <w:rFonts w:ascii="Century Gothic" w:hAnsi="Century Gothic"/>
                <w:color w:val="FF0000"/>
                <w:sz w:val="20"/>
                <w:szCs w:val="20"/>
                <w:lang w:eastAsia="fr-FR"/>
              </w:rPr>
              <w:t xml:space="preserve">2 </w:t>
            </w:r>
            <w:r w:rsidRPr="007211A2">
              <w:rPr>
                <w:rFonts w:ascii="Century Gothic" w:hAnsi="Century Gothic"/>
                <w:b/>
                <w:sz w:val="20"/>
                <w:szCs w:val="20"/>
                <w:lang w:eastAsia="fr-FR"/>
              </w:rPr>
              <w:t>ET</w:t>
            </w:r>
            <w:r w:rsidRPr="005B4B4B">
              <w:rPr>
                <w:rFonts w:ascii="Century Gothic" w:hAnsi="Century Gothic"/>
                <w:color w:val="0000FF"/>
                <w:sz w:val="20"/>
                <w:szCs w:val="20"/>
                <w:lang w:eastAsia="fr-FR"/>
              </w:rPr>
              <w:br/>
            </w:r>
            <w:r w:rsidRPr="005B4B4B">
              <w:rPr>
                <w:rFonts w:ascii="Century Gothic" w:hAnsi="Century Gothic"/>
                <w:color w:val="008000"/>
                <w:sz w:val="20"/>
                <w:szCs w:val="20"/>
                <w:lang w:eastAsia="fr-FR"/>
              </w:rPr>
              <w:t>Développement du système nerveux</w:t>
            </w:r>
          </w:p>
        </w:tc>
        <w:tc>
          <w:tcPr>
            <w:tcW w:w="1560" w:type="dxa"/>
            <w:shd w:val="clear" w:color="auto" w:fill="auto"/>
            <w:noWrap/>
            <w:vAlign w:val="center"/>
          </w:tcPr>
          <w:p w14:paraId="6271C9AF" w14:textId="1B8164BC"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Pr>
                <w:rFonts w:ascii="Century Gothic" w:hAnsi="Century Gothic"/>
                <w:sz w:val="20"/>
                <w:szCs w:val="20"/>
              </w:rPr>
              <w:t>X</w:t>
            </w:r>
          </w:p>
        </w:tc>
        <w:tc>
          <w:tcPr>
            <w:tcW w:w="1417" w:type="dxa"/>
            <w:shd w:val="clear" w:color="auto" w:fill="auto"/>
            <w:noWrap/>
            <w:vAlign w:val="center"/>
          </w:tcPr>
          <w:p w14:paraId="42531917"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r>
      <w:tr w:rsidR="003464F0" w:rsidRPr="007211A2" w14:paraId="57D66C84" w14:textId="77777777" w:rsidTr="003464F0">
        <w:trPr>
          <w:trHeight w:val="40"/>
          <w:jc w:val="center"/>
        </w:trPr>
        <w:tc>
          <w:tcPr>
            <w:tcW w:w="1134" w:type="dxa"/>
            <w:shd w:val="clear" w:color="auto" w:fill="auto"/>
            <w:noWrap/>
            <w:vAlign w:val="center"/>
            <w:hideMark/>
          </w:tcPr>
          <w:p w14:paraId="26AFA361"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PSY1035</w:t>
            </w:r>
          </w:p>
        </w:tc>
        <w:tc>
          <w:tcPr>
            <w:tcW w:w="6743" w:type="dxa"/>
            <w:shd w:val="clear" w:color="auto" w:fill="auto"/>
            <w:noWrap/>
            <w:vAlign w:val="center"/>
            <w:hideMark/>
          </w:tcPr>
          <w:p w14:paraId="3B1B87CC"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Psychologie physiologique</w:t>
            </w:r>
          </w:p>
        </w:tc>
        <w:tc>
          <w:tcPr>
            <w:tcW w:w="1560" w:type="dxa"/>
            <w:shd w:val="clear" w:color="auto" w:fill="auto"/>
            <w:noWrap/>
            <w:vAlign w:val="center"/>
            <w:hideMark/>
          </w:tcPr>
          <w:p w14:paraId="2A35627F"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5D105D41"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r>
      <w:tr w:rsidR="0001316F" w:rsidRPr="007211A2" w14:paraId="7F1558C2" w14:textId="77777777" w:rsidTr="003464F0">
        <w:trPr>
          <w:trHeight w:val="40"/>
          <w:jc w:val="center"/>
        </w:trPr>
        <w:tc>
          <w:tcPr>
            <w:tcW w:w="1134" w:type="dxa"/>
            <w:shd w:val="clear" w:color="auto" w:fill="auto"/>
            <w:noWrap/>
            <w:vAlign w:val="center"/>
          </w:tcPr>
          <w:p w14:paraId="4A8CE114" w14:textId="5FB38138" w:rsidR="0001316F" w:rsidRPr="007211A2" w:rsidRDefault="0001316F" w:rsidP="0001316F">
            <w:pPr>
              <w:keepNext/>
              <w:keepLines/>
              <w:spacing w:before="100" w:beforeAutospacing="1" w:after="100" w:afterAutospacing="1" w:line="240" w:lineRule="exact"/>
              <w:rPr>
                <w:rFonts w:ascii="Century Gothic" w:hAnsi="Century Gothic"/>
                <w:sz w:val="20"/>
                <w:szCs w:val="20"/>
              </w:rPr>
            </w:pPr>
            <w:r>
              <w:rPr>
                <w:rFonts w:ascii="Century Gothic" w:hAnsi="Century Gothic"/>
                <w:color w:val="0000FF"/>
                <w:sz w:val="20"/>
                <w:szCs w:val="20"/>
                <w:lang w:eastAsia="fr-FR"/>
              </w:rPr>
              <w:t>PSY1048</w:t>
            </w:r>
            <w:r w:rsidRPr="001A6B68">
              <w:rPr>
                <w:rFonts w:ascii="Century Gothic" w:hAnsi="Century Gothic"/>
                <w:color w:val="0000FF"/>
                <w:sz w:val="20"/>
                <w:szCs w:val="20"/>
                <w:lang w:eastAsia="fr-FR"/>
              </w:rPr>
              <w:br/>
            </w:r>
            <w:r>
              <w:rPr>
                <w:rFonts w:ascii="Century Gothic" w:hAnsi="Century Gothic"/>
                <w:color w:val="00B050"/>
                <w:sz w:val="20"/>
                <w:szCs w:val="20"/>
                <w:lang w:eastAsia="fr-FR"/>
              </w:rPr>
              <w:t>PSY1049</w:t>
            </w:r>
            <w:r w:rsidRPr="001A6B68">
              <w:rPr>
                <w:rFonts w:ascii="Century Gothic" w:hAnsi="Century Gothic"/>
                <w:color w:val="0000FF"/>
                <w:sz w:val="20"/>
                <w:szCs w:val="20"/>
                <w:lang w:eastAsia="fr-FR"/>
              </w:rPr>
              <w:br/>
            </w:r>
            <w:r>
              <w:rPr>
                <w:rFonts w:ascii="Century Gothic" w:hAnsi="Century Gothic"/>
                <w:color w:val="FF0000"/>
                <w:sz w:val="20"/>
                <w:szCs w:val="20"/>
                <w:lang w:eastAsia="fr-FR"/>
              </w:rPr>
              <w:t>PSY2055</w:t>
            </w:r>
          </w:p>
        </w:tc>
        <w:tc>
          <w:tcPr>
            <w:tcW w:w="6743" w:type="dxa"/>
            <w:shd w:val="clear" w:color="auto" w:fill="auto"/>
            <w:noWrap/>
            <w:vAlign w:val="center"/>
          </w:tcPr>
          <w:p w14:paraId="19A386D2" w14:textId="2B54CD80" w:rsidR="0001316F" w:rsidRPr="007211A2" w:rsidRDefault="0001316F" w:rsidP="0001316F">
            <w:pPr>
              <w:keepNext/>
              <w:keepLines/>
              <w:spacing w:before="100" w:beforeAutospacing="1" w:after="100" w:afterAutospacing="1" w:line="240" w:lineRule="exact"/>
              <w:rPr>
                <w:rFonts w:ascii="Century Gothic" w:hAnsi="Century Gothic"/>
                <w:sz w:val="20"/>
                <w:szCs w:val="20"/>
              </w:rPr>
            </w:pPr>
            <w:r>
              <w:rPr>
                <w:rFonts w:ascii="Century Gothic" w:hAnsi="Century Gothic"/>
                <w:color w:val="0000FF"/>
                <w:sz w:val="20"/>
                <w:szCs w:val="20"/>
                <w:lang w:eastAsia="fr-FR"/>
              </w:rPr>
              <w:t xml:space="preserve">Neuroanatomie et neurophysiologie des systèmes </w:t>
            </w:r>
            <w:r w:rsidRPr="0001316F">
              <w:rPr>
                <w:rFonts w:ascii="Century Gothic" w:hAnsi="Century Gothic"/>
                <w:b/>
                <w:sz w:val="20"/>
                <w:szCs w:val="20"/>
                <w:lang w:eastAsia="fr-FR"/>
              </w:rPr>
              <w:t>ET</w:t>
            </w:r>
            <w:r w:rsidRPr="001A6B68">
              <w:rPr>
                <w:rFonts w:ascii="Century Gothic" w:hAnsi="Century Gothic"/>
                <w:color w:val="0000FF"/>
                <w:sz w:val="20"/>
                <w:szCs w:val="20"/>
                <w:lang w:eastAsia="fr-FR"/>
              </w:rPr>
              <w:br/>
            </w:r>
            <w:r>
              <w:rPr>
                <w:rFonts w:ascii="Century Gothic" w:hAnsi="Century Gothic"/>
                <w:color w:val="00B050"/>
                <w:sz w:val="20"/>
                <w:szCs w:val="20"/>
                <w:lang w:eastAsia="fr-FR"/>
              </w:rPr>
              <w:t>Neuroscience de la cognition et du comportement</w:t>
            </w:r>
            <w:r w:rsidRPr="007211A2">
              <w:rPr>
                <w:rFonts w:ascii="Century Gothic" w:hAnsi="Century Gothic"/>
                <w:color w:val="0000FF"/>
                <w:sz w:val="20"/>
                <w:szCs w:val="20"/>
                <w:lang w:eastAsia="fr-FR"/>
              </w:rPr>
              <w:t xml:space="preserve"> </w:t>
            </w:r>
            <w:r w:rsidRPr="007211A2">
              <w:rPr>
                <w:rFonts w:ascii="Century Gothic" w:hAnsi="Century Gothic"/>
                <w:b/>
                <w:sz w:val="20"/>
                <w:szCs w:val="20"/>
                <w:lang w:eastAsia="fr-FR"/>
              </w:rPr>
              <w:t>ET</w:t>
            </w:r>
            <w:r w:rsidRPr="001A6B68">
              <w:rPr>
                <w:rFonts w:ascii="Century Gothic" w:hAnsi="Century Gothic"/>
                <w:color w:val="0000FF"/>
                <w:sz w:val="20"/>
                <w:szCs w:val="20"/>
                <w:lang w:eastAsia="fr-FR"/>
              </w:rPr>
              <w:br/>
            </w:r>
            <w:r>
              <w:rPr>
                <w:rFonts w:ascii="Century Gothic" w:hAnsi="Century Gothic"/>
                <w:color w:val="FF0000"/>
                <w:sz w:val="20"/>
                <w:szCs w:val="20"/>
                <w:lang w:eastAsia="fr-FR"/>
              </w:rPr>
              <w:t>Psycologie de la perception</w:t>
            </w:r>
          </w:p>
        </w:tc>
        <w:tc>
          <w:tcPr>
            <w:tcW w:w="1560" w:type="dxa"/>
            <w:shd w:val="clear" w:color="auto" w:fill="auto"/>
            <w:noWrap/>
            <w:vAlign w:val="center"/>
          </w:tcPr>
          <w:p w14:paraId="3177F5DD" w14:textId="7C412564" w:rsidR="0001316F" w:rsidRPr="007211A2" w:rsidRDefault="0001316F" w:rsidP="003464F0">
            <w:pPr>
              <w:keepNext/>
              <w:keepLines/>
              <w:spacing w:before="100" w:beforeAutospacing="1" w:after="100" w:afterAutospacing="1" w:line="240" w:lineRule="exact"/>
              <w:jc w:val="center"/>
              <w:rPr>
                <w:rFonts w:ascii="Century Gothic" w:hAnsi="Century Gothic"/>
                <w:sz w:val="20"/>
                <w:szCs w:val="20"/>
              </w:rPr>
            </w:pPr>
            <w:r>
              <w:rPr>
                <w:rFonts w:ascii="Century Gothic" w:hAnsi="Century Gothic"/>
                <w:sz w:val="20"/>
                <w:szCs w:val="20"/>
              </w:rPr>
              <w:t>X</w:t>
            </w:r>
          </w:p>
        </w:tc>
        <w:tc>
          <w:tcPr>
            <w:tcW w:w="1417" w:type="dxa"/>
            <w:shd w:val="clear" w:color="auto" w:fill="auto"/>
            <w:noWrap/>
            <w:vAlign w:val="center"/>
          </w:tcPr>
          <w:p w14:paraId="621FF560" w14:textId="77777777" w:rsidR="0001316F" w:rsidRPr="007211A2" w:rsidRDefault="0001316F" w:rsidP="003464F0">
            <w:pPr>
              <w:keepNext/>
              <w:keepLines/>
              <w:spacing w:before="100" w:beforeAutospacing="1" w:after="100" w:afterAutospacing="1" w:line="240" w:lineRule="exact"/>
              <w:jc w:val="center"/>
              <w:rPr>
                <w:rFonts w:ascii="Century Gothic" w:hAnsi="Century Gothic"/>
                <w:sz w:val="20"/>
                <w:szCs w:val="20"/>
              </w:rPr>
            </w:pPr>
          </w:p>
        </w:tc>
      </w:tr>
      <w:tr w:rsidR="003464F0" w:rsidRPr="007211A2" w14:paraId="62718C84" w14:textId="77777777" w:rsidTr="003464F0">
        <w:trPr>
          <w:trHeight w:val="76"/>
          <w:jc w:val="center"/>
        </w:trPr>
        <w:tc>
          <w:tcPr>
            <w:tcW w:w="1134" w:type="dxa"/>
            <w:shd w:val="clear" w:color="auto" w:fill="auto"/>
            <w:noWrap/>
            <w:vAlign w:val="center"/>
            <w:hideMark/>
          </w:tcPr>
          <w:p w14:paraId="2730845A"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SBM2001</w:t>
            </w:r>
          </w:p>
        </w:tc>
        <w:tc>
          <w:tcPr>
            <w:tcW w:w="6743" w:type="dxa"/>
            <w:shd w:val="clear" w:color="auto" w:fill="auto"/>
            <w:noWrap/>
            <w:vAlign w:val="center"/>
            <w:hideMark/>
          </w:tcPr>
          <w:p w14:paraId="0B522E84" w14:textId="77777777" w:rsidR="003464F0" w:rsidRPr="007211A2" w:rsidRDefault="003464F0" w:rsidP="003464F0">
            <w:pPr>
              <w:keepNext/>
              <w:keepLines/>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Système nerveux</w:t>
            </w:r>
          </w:p>
        </w:tc>
        <w:tc>
          <w:tcPr>
            <w:tcW w:w="1560" w:type="dxa"/>
            <w:shd w:val="clear" w:color="auto" w:fill="auto"/>
            <w:noWrap/>
            <w:vAlign w:val="center"/>
            <w:hideMark/>
          </w:tcPr>
          <w:p w14:paraId="6ACF2BCF"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28D08455" w14:textId="77777777" w:rsidR="003464F0" w:rsidRPr="007211A2" w:rsidRDefault="003464F0" w:rsidP="003464F0">
            <w:pPr>
              <w:keepNext/>
              <w:keepLines/>
              <w:spacing w:before="100" w:beforeAutospacing="1" w:after="100" w:afterAutospacing="1" w:line="240" w:lineRule="exact"/>
              <w:jc w:val="center"/>
              <w:rPr>
                <w:rFonts w:ascii="Century Gothic" w:hAnsi="Century Gothic"/>
                <w:sz w:val="20"/>
                <w:szCs w:val="20"/>
              </w:rPr>
            </w:pPr>
          </w:p>
        </w:tc>
      </w:tr>
      <w:tr w:rsidR="003464F0" w:rsidRPr="007211A2" w14:paraId="3A66DE2D" w14:textId="77777777" w:rsidTr="003464F0">
        <w:trPr>
          <w:trHeight w:val="533"/>
          <w:jc w:val="center"/>
        </w:trPr>
        <w:tc>
          <w:tcPr>
            <w:tcW w:w="10854" w:type="dxa"/>
            <w:gridSpan w:val="4"/>
            <w:shd w:val="clear" w:color="auto" w:fill="D9D9D9" w:themeFill="background1" w:themeFillShade="D9"/>
            <w:noWrap/>
            <w:vAlign w:val="center"/>
          </w:tcPr>
          <w:p w14:paraId="3B4753CE" w14:textId="1CF2CA80" w:rsidR="003464F0" w:rsidRPr="003464F0" w:rsidRDefault="003464F0" w:rsidP="003464F0">
            <w:pPr>
              <w:keepNext/>
              <w:keepLines/>
              <w:spacing w:before="100" w:beforeAutospacing="1" w:after="100" w:afterAutospacing="1" w:line="240" w:lineRule="exact"/>
              <w:jc w:val="center"/>
              <w:rPr>
                <w:rFonts w:ascii="Century Gothic" w:hAnsi="Century Gothic"/>
                <w:b/>
                <w:sz w:val="20"/>
                <w:szCs w:val="20"/>
              </w:rPr>
            </w:pPr>
            <w:r w:rsidRPr="003464F0">
              <w:rPr>
                <w:rFonts w:ascii="Century Gothic" w:hAnsi="Century Gothic"/>
                <w:b/>
                <w:sz w:val="20"/>
                <w:szCs w:val="20"/>
              </w:rPr>
              <w:t>UNIVERSITÉ DE SHERBROOKE</w:t>
            </w:r>
          </w:p>
        </w:tc>
      </w:tr>
      <w:tr w:rsidR="003464F0" w:rsidRPr="007211A2" w14:paraId="452917EC" w14:textId="77777777" w:rsidTr="003B3B0B">
        <w:trPr>
          <w:trHeight w:val="395"/>
          <w:jc w:val="center"/>
        </w:trPr>
        <w:tc>
          <w:tcPr>
            <w:tcW w:w="1134" w:type="dxa"/>
            <w:shd w:val="clear" w:color="auto" w:fill="auto"/>
            <w:noWrap/>
            <w:vAlign w:val="center"/>
            <w:hideMark/>
          </w:tcPr>
          <w:p w14:paraId="62463CB7"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BCM606</w:t>
            </w:r>
          </w:p>
        </w:tc>
        <w:tc>
          <w:tcPr>
            <w:tcW w:w="6743" w:type="dxa"/>
            <w:shd w:val="clear" w:color="auto" w:fill="auto"/>
            <w:noWrap/>
            <w:vAlign w:val="center"/>
            <w:hideMark/>
          </w:tcPr>
          <w:p w14:paraId="3B943610"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Endocrinologie moléculaire</w:t>
            </w:r>
          </w:p>
        </w:tc>
        <w:tc>
          <w:tcPr>
            <w:tcW w:w="1560" w:type="dxa"/>
            <w:shd w:val="clear" w:color="auto" w:fill="auto"/>
            <w:noWrap/>
            <w:vAlign w:val="center"/>
            <w:hideMark/>
          </w:tcPr>
          <w:p w14:paraId="3FEAC7C6"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2CFEC71B"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266DA924" w14:textId="77777777" w:rsidTr="003464F0">
        <w:trPr>
          <w:trHeight w:val="409"/>
          <w:jc w:val="center"/>
        </w:trPr>
        <w:tc>
          <w:tcPr>
            <w:tcW w:w="1134" w:type="dxa"/>
            <w:shd w:val="clear" w:color="auto" w:fill="auto"/>
            <w:vAlign w:val="center"/>
            <w:hideMark/>
          </w:tcPr>
          <w:p w14:paraId="6F2BCD4A"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PHR500 </w:t>
            </w:r>
            <w:r w:rsidRPr="007211A2">
              <w:rPr>
                <w:rFonts w:ascii="Century Gothic" w:hAnsi="Century Gothic"/>
                <w:sz w:val="20"/>
                <w:szCs w:val="20"/>
              </w:rPr>
              <w:br/>
            </w:r>
            <w:r w:rsidRPr="007211A2">
              <w:rPr>
                <w:rFonts w:ascii="Century Gothic" w:hAnsi="Century Gothic"/>
                <w:color w:val="FF0000"/>
                <w:sz w:val="20"/>
                <w:szCs w:val="20"/>
                <w:lang w:eastAsia="fr-FR"/>
              </w:rPr>
              <w:t>PHS100</w:t>
            </w:r>
          </w:p>
        </w:tc>
        <w:tc>
          <w:tcPr>
            <w:tcW w:w="6743" w:type="dxa"/>
            <w:shd w:val="clear" w:color="auto" w:fill="auto"/>
            <w:vAlign w:val="center"/>
            <w:hideMark/>
          </w:tcPr>
          <w:p w14:paraId="7E6F7BED"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color w:val="0000FF"/>
                <w:sz w:val="20"/>
                <w:szCs w:val="20"/>
                <w:lang w:eastAsia="fr-FR"/>
              </w:rPr>
              <w:t xml:space="preserve">Pharmacologie du système nerveux </w:t>
            </w:r>
            <w:r w:rsidRPr="007211A2">
              <w:rPr>
                <w:rFonts w:ascii="Century Gothic" w:hAnsi="Century Gothic"/>
                <w:b/>
                <w:sz w:val="20"/>
                <w:szCs w:val="20"/>
                <w:lang w:eastAsia="fr-FR"/>
              </w:rPr>
              <w:t>ET</w:t>
            </w:r>
            <w:r w:rsidRPr="007211A2">
              <w:rPr>
                <w:rFonts w:ascii="Century Gothic" w:hAnsi="Century Gothic"/>
                <w:sz w:val="20"/>
                <w:szCs w:val="20"/>
              </w:rPr>
              <w:br/>
            </w:r>
            <w:r w:rsidRPr="007211A2">
              <w:rPr>
                <w:rFonts w:ascii="Century Gothic" w:hAnsi="Century Gothic"/>
                <w:color w:val="FF0000"/>
                <w:sz w:val="20"/>
                <w:szCs w:val="20"/>
                <w:lang w:eastAsia="fr-FR"/>
              </w:rPr>
              <w:t>Physiologie humaine</w:t>
            </w:r>
          </w:p>
        </w:tc>
        <w:tc>
          <w:tcPr>
            <w:tcW w:w="1560" w:type="dxa"/>
            <w:shd w:val="clear" w:color="auto" w:fill="auto"/>
            <w:noWrap/>
            <w:vAlign w:val="center"/>
            <w:hideMark/>
          </w:tcPr>
          <w:p w14:paraId="15F2309B"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073F6761"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p>
        </w:tc>
      </w:tr>
      <w:tr w:rsidR="003464F0" w:rsidRPr="007211A2" w14:paraId="1D6A5C0E" w14:textId="77777777" w:rsidTr="003B3B0B">
        <w:trPr>
          <w:trHeight w:val="363"/>
          <w:jc w:val="center"/>
        </w:trPr>
        <w:tc>
          <w:tcPr>
            <w:tcW w:w="1134" w:type="dxa"/>
            <w:shd w:val="clear" w:color="auto" w:fill="auto"/>
            <w:noWrap/>
            <w:vAlign w:val="center"/>
            <w:hideMark/>
          </w:tcPr>
          <w:p w14:paraId="5A82327B"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PHR504</w:t>
            </w:r>
          </w:p>
        </w:tc>
        <w:tc>
          <w:tcPr>
            <w:tcW w:w="6743" w:type="dxa"/>
            <w:shd w:val="clear" w:color="auto" w:fill="auto"/>
            <w:noWrap/>
            <w:vAlign w:val="center"/>
            <w:hideMark/>
          </w:tcPr>
          <w:p w14:paraId="4FD76E07"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Pharmacologie générale</w:t>
            </w:r>
          </w:p>
        </w:tc>
        <w:tc>
          <w:tcPr>
            <w:tcW w:w="1560" w:type="dxa"/>
            <w:shd w:val="clear" w:color="auto" w:fill="auto"/>
            <w:noWrap/>
            <w:vAlign w:val="center"/>
            <w:hideMark/>
          </w:tcPr>
          <w:p w14:paraId="16A4D81D"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4D0394A5"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550EE394" w14:textId="77777777" w:rsidTr="003B3B0B">
        <w:trPr>
          <w:trHeight w:val="399"/>
          <w:jc w:val="center"/>
        </w:trPr>
        <w:tc>
          <w:tcPr>
            <w:tcW w:w="1134" w:type="dxa"/>
            <w:shd w:val="clear" w:color="auto" w:fill="auto"/>
            <w:noWrap/>
            <w:vAlign w:val="center"/>
            <w:hideMark/>
          </w:tcPr>
          <w:p w14:paraId="6507B4AC"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PHR510</w:t>
            </w:r>
          </w:p>
        </w:tc>
        <w:tc>
          <w:tcPr>
            <w:tcW w:w="6743" w:type="dxa"/>
            <w:shd w:val="clear" w:color="auto" w:fill="auto"/>
            <w:noWrap/>
            <w:vAlign w:val="center"/>
            <w:hideMark/>
          </w:tcPr>
          <w:p w14:paraId="73AB0E10"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Abus et dépendance</w:t>
            </w:r>
          </w:p>
        </w:tc>
        <w:tc>
          <w:tcPr>
            <w:tcW w:w="1560" w:type="dxa"/>
            <w:shd w:val="clear" w:color="auto" w:fill="auto"/>
            <w:noWrap/>
            <w:vAlign w:val="center"/>
            <w:hideMark/>
          </w:tcPr>
          <w:p w14:paraId="04476504"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41FAFED4"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57DE56F8" w14:textId="77777777" w:rsidTr="003464F0">
        <w:trPr>
          <w:trHeight w:val="459"/>
          <w:jc w:val="center"/>
        </w:trPr>
        <w:tc>
          <w:tcPr>
            <w:tcW w:w="10854" w:type="dxa"/>
            <w:gridSpan w:val="4"/>
            <w:shd w:val="clear" w:color="auto" w:fill="D9D9D9" w:themeFill="background1" w:themeFillShade="D9"/>
            <w:noWrap/>
            <w:vAlign w:val="center"/>
          </w:tcPr>
          <w:p w14:paraId="3E943C69" w14:textId="7FDB5B05" w:rsidR="003464F0" w:rsidRPr="003464F0" w:rsidRDefault="003464F0" w:rsidP="003464F0">
            <w:pPr>
              <w:spacing w:before="100" w:beforeAutospacing="1" w:after="100" w:afterAutospacing="1" w:line="240" w:lineRule="exact"/>
              <w:jc w:val="center"/>
              <w:rPr>
                <w:rFonts w:ascii="Century Gothic" w:hAnsi="Century Gothic"/>
                <w:b/>
                <w:sz w:val="20"/>
                <w:szCs w:val="20"/>
              </w:rPr>
            </w:pPr>
            <w:r w:rsidRPr="003464F0">
              <w:rPr>
                <w:rFonts w:ascii="Century Gothic" w:hAnsi="Century Gothic"/>
                <w:b/>
                <w:sz w:val="20"/>
                <w:szCs w:val="20"/>
              </w:rPr>
              <w:t>UNIVERSITÉ LAVAL</w:t>
            </w:r>
          </w:p>
        </w:tc>
      </w:tr>
      <w:tr w:rsidR="003464F0" w:rsidRPr="007211A2" w14:paraId="519F8F01" w14:textId="77777777" w:rsidTr="003B3B0B">
        <w:trPr>
          <w:trHeight w:val="391"/>
          <w:jc w:val="center"/>
        </w:trPr>
        <w:tc>
          <w:tcPr>
            <w:tcW w:w="1134" w:type="dxa"/>
            <w:shd w:val="clear" w:color="auto" w:fill="auto"/>
            <w:noWrap/>
            <w:vAlign w:val="center"/>
            <w:hideMark/>
          </w:tcPr>
          <w:p w14:paraId="5133E3AE"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HTL1900</w:t>
            </w:r>
          </w:p>
        </w:tc>
        <w:tc>
          <w:tcPr>
            <w:tcW w:w="6743" w:type="dxa"/>
            <w:shd w:val="clear" w:color="auto" w:fill="auto"/>
            <w:noWrap/>
            <w:vAlign w:val="center"/>
            <w:hideMark/>
          </w:tcPr>
          <w:p w14:paraId="4EB2786E"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Histologie générale</w:t>
            </w:r>
          </w:p>
        </w:tc>
        <w:tc>
          <w:tcPr>
            <w:tcW w:w="1560" w:type="dxa"/>
            <w:shd w:val="clear" w:color="auto" w:fill="auto"/>
            <w:noWrap/>
            <w:vAlign w:val="center"/>
            <w:hideMark/>
          </w:tcPr>
          <w:p w14:paraId="2FC2F538"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p>
        </w:tc>
        <w:tc>
          <w:tcPr>
            <w:tcW w:w="1417" w:type="dxa"/>
            <w:shd w:val="clear" w:color="auto" w:fill="auto"/>
            <w:noWrap/>
            <w:vAlign w:val="center"/>
            <w:hideMark/>
          </w:tcPr>
          <w:p w14:paraId="65463657"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r>
      <w:tr w:rsidR="003464F0" w:rsidRPr="007211A2" w14:paraId="505832A1" w14:textId="77777777" w:rsidTr="003B3B0B">
        <w:trPr>
          <w:trHeight w:val="411"/>
          <w:jc w:val="center"/>
        </w:trPr>
        <w:tc>
          <w:tcPr>
            <w:tcW w:w="1134" w:type="dxa"/>
            <w:shd w:val="clear" w:color="auto" w:fill="auto"/>
            <w:noWrap/>
            <w:vAlign w:val="center"/>
            <w:hideMark/>
          </w:tcPr>
          <w:p w14:paraId="74793797"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PHA1502</w:t>
            </w:r>
          </w:p>
        </w:tc>
        <w:tc>
          <w:tcPr>
            <w:tcW w:w="6743" w:type="dxa"/>
            <w:shd w:val="clear" w:color="auto" w:fill="auto"/>
            <w:noWrap/>
            <w:vAlign w:val="center"/>
            <w:hideMark/>
          </w:tcPr>
          <w:p w14:paraId="695687AD" w14:textId="77777777" w:rsidR="003464F0" w:rsidRPr="007211A2" w:rsidRDefault="003464F0" w:rsidP="003464F0">
            <w:pPr>
              <w:spacing w:before="100" w:beforeAutospacing="1" w:after="100" w:afterAutospacing="1" w:line="240" w:lineRule="exact"/>
              <w:rPr>
                <w:rFonts w:ascii="Century Gothic" w:hAnsi="Century Gothic"/>
                <w:sz w:val="20"/>
                <w:szCs w:val="20"/>
              </w:rPr>
            </w:pPr>
            <w:r w:rsidRPr="007211A2">
              <w:rPr>
                <w:rFonts w:ascii="Century Gothic" w:hAnsi="Century Gothic"/>
                <w:sz w:val="20"/>
                <w:szCs w:val="20"/>
              </w:rPr>
              <w:t>Physiopathologie I</w:t>
            </w:r>
          </w:p>
        </w:tc>
        <w:tc>
          <w:tcPr>
            <w:tcW w:w="1560" w:type="dxa"/>
            <w:shd w:val="clear" w:color="auto" w:fill="auto"/>
            <w:noWrap/>
            <w:vAlign w:val="center"/>
            <w:hideMark/>
          </w:tcPr>
          <w:p w14:paraId="379FE060"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r w:rsidRPr="007211A2">
              <w:rPr>
                <w:rFonts w:ascii="Century Gothic" w:hAnsi="Century Gothic"/>
                <w:sz w:val="20"/>
                <w:szCs w:val="20"/>
              </w:rPr>
              <w:t>X</w:t>
            </w:r>
          </w:p>
        </w:tc>
        <w:tc>
          <w:tcPr>
            <w:tcW w:w="1417" w:type="dxa"/>
            <w:shd w:val="clear" w:color="auto" w:fill="auto"/>
            <w:noWrap/>
            <w:vAlign w:val="center"/>
            <w:hideMark/>
          </w:tcPr>
          <w:p w14:paraId="0B6F8544" w14:textId="77777777" w:rsidR="003464F0" w:rsidRPr="007211A2" w:rsidRDefault="003464F0" w:rsidP="003464F0">
            <w:pPr>
              <w:spacing w:before="100" w:beforeAutospacing="1" w:after="100" w:afterAutospacing="1" w:line="240" w:lineRule="exact"/>
              <w:jc w:val="center"/>
              <w:rPr>
                <w:rFonts w:ascii="Century Gothic" w:hAnsi="Century Gothic"/>
                <w:sz w:val="20"/>
                <w:szCs w:val="20"/>
              </w:rPr>
            </w:pPr>
          </w:p>
        </w:tc>
      </w:tr>
      <w:tr w:rsidR="003464F0" w:rsidRPr="007211A2" w14:paraId="20339B29" w14:textId="77777777" w:rsidTr="003464F0">
        <w:trPr>
          <w:trHeight w:val="487"/>
          <w:jc w:val="center"/>
        </w:trPr>
        <w:tc>
          <w:tcPr>
            <w:tcW w:w="10854" w:type="dxa"/>
            <w:gridSpan w:val="4"/>
            <w:shd w:val="clear" w:color="auto" w:fill="D9D9D9" w:themeFill="background1" w:themeFillShade="D9"/>
            <w:vAlign w:val="center"/>
          </w:tcPr>
          <w:p w14:paraId="2F851998" w14:textId="190369CC" w:rsidR="003464F0" w:rsidRPr="003464F0" w:rsidRDefault="003464F0" w:rsidP="003464F0">
            <w:pPr>
              <w:spacing w:line="240" w:lineRule="exact"/>
              <w:jc w:val="center"/>
              <w:rPr>
                <w:rFonts w:ascii="Century Gothic" w:hAnsi="Century Gothic"/>
                <w:b/>
                <w:color w:val="000000"/>
                <w:sz w:val="20"/>
                <w:szCs w:val="20"/>
                <w:lang w:eastAsia="fr-FR"/>
              </w:rPr>
            </w:pPr>
            <w:r w:rsidRPr="003464F0">
              <w:rPr>
                <w:rFonts w:ascii="Century Gothic" w:hAnsi="Century Gothic"/>
                <w:b/>
                <w:color w:val="000000"/>
                <w:sz w:val="20"/>
                <w:szCs w:val="20"/>
                <w:lang w:eastAsia="fr-FR"/>
              </w:rPr>
              <w:t>UNIVERSITÉ BISHOP</w:t>
            </w:r>
          </w:p>
        </w:tc>
      </w:tr>
      <w:tr w:rsidR="003464F0" w:rsidRPr="007211A2" w14:paraId="7C56E844" w14:textId="77777777" w:rsidTr="003464F0">
        <w:trPr>
          <w:trHeight w:val="835"/>
          <w:jc w:val="center"/>
        </w:trPr>
        <w:tc>
          <w:tcPr>
            <w:tcW w:w="1134" w:type="dxa"/>
            <w:shd w:val="clear" w:color="auto" w:fill="auto"/>
            <w:vAlign w:val="center"/>
            <w:hideMark/>
          </w:tcPr>
          <w:p w14:paraId="785133B5" w14:textId="77777777" w:rsidR="003464F0" w:rsidRPr="007211A2" w:rsidRDefault="003464F0" w:rsidP="003464F0">
            <w:pPr>
              <w:spacing w:line="240" w:lineRule="exact"/>
              <w:rPr>
                <w:rFonts w:ascii="Century Gothic" w:hAnsi="Century Gothic"/>
                <w:color w:val="000000"/>
                <w:sz w:val="20"/>
                <w:szCs w:val="20"/>
                <w:lang w:eastAsia="fr-FR"/>
              </w:rPr>
            </w:pPr>
            <w:r w:rsidRPr="007211A2">
              <w:rPr>
                <w:rFonts w:ascii="Century Gothic" w:hAnsi="Century Gothic"/>
                <w:color w:val="0000FF"/>
                <w:sz w:val="20"/>
                <w:szCs w:val="20"/>
                <w:lang w:eastAsia="fr-FR"/>
              </w:rPr>
              <w:t>BIO133</w:t>
            </w:r>
            <w:r w:rsidRPr="007211A2">
              <w:rPr>
                <w:rFonts w:ascii="Century Gothic" w:hAnsi="Century Gothic"/>
                <w:color w:val="0000FF"/>
                <w:sz w:val="20"/>
                <w:szCs w:val="20"/>
                <w:lang w:eastAsia="fr-FR"/>
              </w:rPr>
              <w:br/>
            </w:r>
            <w:r w:rsidRPr="00DB1092">
              <w:rPr>
                <w:rFonts w:ascii="Century Gothic" w:hAnsi="Century Gothic"/>
                <w:color w:val="FF0000"/>
                <w:sz w:val="20"/>
                <w:szCs w:val="20"/>
                <w:lang w:eastAsia="fr-FR"/>
              </w:rPr>
              <w:t>PBI379</w:t>
            </w:r>
            <w:r w:rsidRPr="007211A2">
              <w:rPr>
                <w:rFonts w:ascii="Century Gothic" w:hAnsi="Century Gothic"/>
                <w:color w:val="0000FF"/>
                <w:sz w:val="20"/>
                <w:szCs w:val="20"/>
                <w:lang w:eastAsia="fr-FR"/>
              </w:rPr>
              <w:br/>
            </w:r>
            <w:r w:rsidRPr="00DB1092">
              <w:rPr>
                <w:rFonts w:ascii="Century Gothic" w:hAnsi="Century Gothic"/>
                <w:color w:val="008000"/>
                <w:sz w:val="20"/>
                <w:szCs w:val="20"/>
                <w:lang w:eastAsia="fr-FR"/>
              </w:rPr>
              <w:t>PBI288</w:t>
            </w:r>
          </w:p>
        </w:tc>
        <w:tc>
          <w:tcPr>
            <w:tcW w:w="6743" w:type="dxa"/>
            <w:shd w:val="clear" w:color="auto" w:fill="auto"/>
            <w:vAlign w:val="center"/>
            <w:hideMark/>
          </w:tcPr>
          <w:p w14:paraId="5E398E9A" w14:textId="77777777" w:rsidR="003464F0" w:rsidRPr="007211A2" w:rsidRDefault="003464F0" w:rsidP="003464F0">
            <w:pPr>
              <w:spacing w:line="240" w:lineRule="exact"/>
              <w:rPr>
                <w:rFonts w:ascii="Century Gothic" w:hAnsi="Century Gothic"/>
                <w:color w:val="000000"/>
                <w:sz w:val="20"/>
                <w:szCs w:val="20"/>
                <w:lang w:eastAsia="fr-FR"/>
              </w:rPr>
            </w:pPr>
            <w:r w:rsidRPr="007211A2">
              <w:rPr>
                <w:rFonts w:ascii="Century Gothic" w:hAnsi="Century Gothic"/>
                <w:color w:val="0000FF"/>
                <w:sz w:val="20"/>
                <w:szCs w:val="20"/>
                <w:lang w:eastAsia="fr-FR"/>
              </w:rPr>
              <w:t xml:space="preserve">Metabolism </w:t>
            </w:r>
            <w:r w:rsidRPr="007211A2">
              <w:rPr>
                <w:rFonts w:ascii="Century Gothic" w:hAnsi="Century Gothic"/>
                <w:b/>
                <w:sz w:val="20"/>
                <w:szCs w:val="20"/>
                <w:lang w:eastAsia="fr-FR"/>
              </w:rPr>
              <w:t>ET</w:t>
            </w:r>
            <w:r w:rsidRPr="007211A2">
              <w:rPr>
                <w:rFonts w:ascii="Century Gothic" w:hAnsi="Century Gothic"/>
                <w:color w:val="000000"/>
                <w:sz w:val="20"/>
                <w:szCs w:val="20"/>
                <w:lang w:eastAsia="fr-FR"/>
              </w:rPr>
              <w:br/>
            </w:r>
            <w:r w:rsidRPr="00DB1092">
              <w:rPr>
                <w:rFonts w:ascii="Century Gothic" w:hAnsi="Century Gothic"/>
                <w:color w:val="FF0000"/>
                <w:sz w:val="20"/>
                <w:szCs w:val="20"/>
                <w:lang w:eastAsia="fr-FR"/>
              </w:rPr>
              <w:t xml:space="preserve">Neuropsychology </w:t>
            </w:r>
            <w:r w:rsidRPr="007211A2">
              <w:rPr>
                <w:rFonts w:ascii="Century Gothic" w:hAnsi="Century Gothic"/>
                <w:b/>
                <w:sz w:val="20"/>
                <w:szCs w:val="20"/>
                <w:lang w:eastAsia="fr-FR"/>
              </w:rPr>
              <w:t>ET</w:t>
            </w:r>
            <w:r w:rsidRPr="007211A2">
              <w:rPr>
                <w:rFonts w:ascii="Century Gothic" w:hAnsi="Century Gothic"/>
                <w:color w:val="FF0000"/>
                <w:sz w:val="20"/>
                <w:szCs w:val="20"/>
                <w:lang w:eastAsia="fr-FR"/>
              </w:rPr>
              <w:br/>
            </w:r>
            <w:r w:rsidRPr="00DB1092">
              <w:rPr>
                <w:rFonts w:ascii="Century Gothic" w:hAnsi="Century Gothic"/>
                <w:color w:val="008000"/>
                <w:sz w:val="20"/>
                <w:szCs w:val="20"/>
                <w:lang w:eastAsia="fr-FR"/>
              </w:rPr>
              <w:t>Brain and Behavior I</w:t>
            </w:r>
          </w:p>
        </w:tc>
        <w:tc>
          <w:tcPr>
            <w:tcW w:w="1560" w:type="dxa"/>
            <w:shd w:val="clear" w:color="auto" w:fill="auto"/>
            <w:vAlign w:val="center"/>
            <w:hideMark/>
          </w:tcPr>
          <w:p w14:paraId="6120A0DB" w14:textId="77777777" w:rsidR="003464F0" w:rsidRPr="007211A2" w:rsidRDefault="003464F0" w:rsidP="003464F0">
            <w:pPr>
              <w:spacing w:line="240" w:lineRule="exact"/>
              <w:jc w:val="center"/>
              <w:rPr>
                <w:rFonts w:ascii="Century Gothic" w:hAnsi="Century Gothic"/>
                <w:color w:val="000000"/>
                <w:sz w:val="20"/>
                <w:szCs w:val="20"/>
                <w:lang w:eastAsia="fr-FR"/>
              </w:rPr>
            </w:pPr>
            <w:r w:rsidRPr="007211A2">
              <w:rPr>
                <w:rFonts w:ascii="Century Gothic" w:hAnsi="Century Gothic"/>
                <w:color w:val="000000"/>
                <w:sz w:val="20"/>
                <w:szCs w:val="20"/>
                <w:lang w:eastAsia="fr-FR"/>
              </w:rPr>
              <w:t>X</w:t>
            </w:r>
          </w:p>
        </w:tc>
        <w:tc>
          <w:tcPr>
            <w:tcW w:w="1417" w:type="dxa"/>
            <w:shd w:val="clear" w:color="auto" w:fill="auto"/>
            <w:vAlign w:val="center"/>
            <w:hideMark/>
          </w:tcPr>
          <w:p w14:paraId="3BC7D583" w14:textId="77777777" w:rsidR="003464F0" w:rsidRPr="007211A2" w:rsidRDefault="003464F0" w:rsidP="003464F0">
            <w:pPr>
              <w:spacing w:line="240" w:lineRule="exact"/>
              <w:jc w:val="center"/>
              <w:rPr>
                <w:rFonts w:ascii="Century Gothic" w:hAnsi="Century Gothic"/>
                <w:color w:val="000000"/>
                <w:sz w:val="20"/>
                <w:szCs w:val="20"/>
                <w:lang w:eastAsia="fr-FR"/>
              </w:rPr>
            </w:pPr>
          </w:p>
        </w:tc>
      </w:tr>
      <w:tr w:rsidR="003464F0" w:rsidRPr="007211A2" w14:paraId="42D6DD3B" w14:textId="77777777" w:rsidTr="003B3B0B">
        <w:trPr>
          <w:trHeight w:val="391"/>
          <w:jc w:val="center"/>
        </w:trPr>
        <w:tc>
          <w:tcPr>
            <w:tcW w:w="10854" w:type="dxa"/>
            <w:gridSpan w:val="4"/>
            <w:shd w:val="clear" w:color="auto" w:fill="D9D9D9" w:themeFill="background1" w:themeFillShade="D9"/>
            <w:vAlign w:val="center"/>
          </w:tcPr>
          <w:p w14:paraId="7251AFEC" w14:textId="35C16F6A" w:rsidR="003464F0" w:rsidRPr="003464F0" w:rsidRDefault="003464F0" w:rsidP="003464F0">
            <w:pPr>
              <w:spacing w:line="240" w:lineRule="exact"/>
              <w:jc w:val="center"/>
              <w:rPr>
                <w:rFonts w:ascii="Century Gothic" w:hAnsi="Century Gothic"/>
                <w:b/>
                <w:color w:val="000000"/>
                <w:sz w:val="20"/>
                <w:szCs w:val="20"/>
                <w:lang w:eastAsia="fr-FR"/>
              </w:rPr>
            </w:pPr>
            <w:r w:rsidRPr="003464F0">
              <w:rPr>
                <w:rFonts w:ascii="Century Gothic" w:hAnsi="Century Gothic"/>
                <w:b/>
                <w:color w:val="000000"/>
                <w:sz w:val="20"/>
                <w:szCs w:val="20"/>
                <w:lang w:eastAsia="fr-FR"/>
              </w:rPr>
              <w:t>UNIVERSITÉ OTTAWA</w:t>
            </w:r>
          </w:p>
        </w:tc>
      </w:tr>
      <w:tr w:rsidR="003464F0" w:rsidRPr="007211A2" w14:paraId="75B6549F" w14:textId="77777777" w:rsidTr="003464F0">
        <w:trPr>
          <w:trHeight w:val="320"/>
          <w:jc w:val="center"/>
        </w:trPr>
        <w:tc>
          <w:tcPr>
            <w:tcW w:w="1134" w:type="dxa"/>
            <w:shd w:val="clear" w:color="auto" w:fill="auto"/>
            <w:vAlign w:val="center"/>
            <w:hideMark/>
          </w:tcPr>
          <w:p w14:paraId="3ACB5DCF" w14:textId="1B8D4C71" w:rsidR="003464F0" w:rsidRPr="005B4B4B" w:rsidRDefault="003464F0" w:rsidP="003464F0">
            <w:pPr>
              <w:spacing w:line="240" w:lineRule="exact"/>
              <w:rPr>
                <w:rFonts w:ascii="Century Gothic" w:hAnsi="Century Gothic"/>
                <w:color w:val="000000" w:themeColor="text1"/>
                <w:sz w:val="20"/>
                <w:szCs w:val="20"/>
                <w:lang w:eastAsia="fr-FR"/>
              </w:rPr>
            </w:pPr>
            <w:r w:rsidRPr="00DB1092">
              <w:rPr>
                <w:rFonts w:ascii="Century Gothic" w:hAnsi="Century Gothic"/>
                <w:color w:val="0000FF"/>
                <w:sz w:val="20"/>
                <w:szCs w:val="20"/>
                <w:lang w:eastAsia="fr-FR"/>
              </w:rPr>
              <w:t>ANP1505</w:t>
            </w:r>
            <w:r>
              <w:rPr>
                <w:rFonts w:ascii="Century Gothic" w:hAnsi="Century Gothic"/>
                <w:color w:val="000000" w:themeColor="text1"/>
                <w:sz w:val="20"/>
                <w:szCs w:val="20"/>
                <w:lang w:eastAsia="fr-FR"/>
              </w:rPr>
              <w:br/>
            </w:r>
            <w:r w:rsidRPr="00DB1092">
              <w:rPr>
                <w:rFonts w:ascii="Century Gothic" w:hAnsi="Century Gothic"/>
                <w:color w:val="FF0000"/>
                <w:sz w:val="20"/>
                <w:szCs w:val="20"/>
                <w:lang w:eastAsia="fr-FR"/>
              </w:rPr>
              <w:t>ANP1506</w:t>
            </w:r>
          </w:p>
        </w:tc>
        <w:tc>
          <w:tcPr>
            <w:tcW w:w="6743" w:type="dxa"/>
            <w:shd w:val="clear" w:color="auto" w:fill="auto"/>
            <w:vAlign w:val="center"/>
            <w:hideMark/>
          </w:tcPr>
          <w:p w14:paraId="26DAAE42" w14:textId="2357910A" w:rsidR="003464F0" w:rsidRPr="005B4B4B" w:rsidRDefault="003464F0" w:rsidP="003464F0">
            <w:pPr>
              <w:spacing w:line="240" w:lineRule="exact"/>
              <w:rPr>
                <w:rFonts w:ascii="Century Gothic" w:hAnsi="Century Gothic"/>
                <w:color w:val="000000" w:themeColor="text1"/>
                <w:sz w:val="20"/>
                <w:szCs w:val="20"/>
                <w:lang w:eastAsia="fr-FR"/>
              </w:rPr>
            </w:pPr>
            <w:r w:rsidRPr="00DB1092">
              <w:rPr>
                <w:rFonts w:ascii="Century Gothic" w:hAnsi="Century Gothic"/>
                <w:color w:val="0000FF"/>
                <w:sz w:val="20"/>
                <w:szCs w:val="20"/>
                <w:lang w:eastAsia="fr-FR"/>
              </w:rPr>
              <w:t xml:space="preserve">Anatomie et physiologie1 </w:t>
            </w:r>
            <w:r w:rsidRPr="005B4B4B">
              <w:rPr>
                <w:rFonts w:ascii="Century Gothic" w:hAnsi="Century Gothic"/>
                <w:b/>
                <w:color w:val="000000" w:themeColor="text1"/>
                <w:sz w:val="20"/>
                <w:szCs w:val="20"/>
                <w:lang w:eastAsia="fr-FR"/>
              </w:rPr>
              <w:t>ET</w:t>
            </w:r>
            <w:r w:rsidRPr="005B4B4B">
              <w:rPr>
                <w:rFonts w:ascii="Century Gothic" w:hAnsi="Century Gothic"/>
                <w:color w:val="000000" w:themeColor="text1"/>
                <w:sz w:val="20"/>
                <w:szCs w:val="20"/>
                <w:lang w:eastAsia="fr-FR"/>
              </w:rPr>
              <w:br/>
            </w:r>
            <w:r w:rsidRPr="00DB1092">
              <w:rPr>
                <w:rFonts w:ascii="Century Gothic" w:hAnsi="Century Gothic"/>
                <w:color w:val="FF0000"/>
                <w:sz w:val="20"/>
                <w:szCs w:val="20"/>
                <w:lang w:eastAsia="fr-FR"/>
              </w:rPr>
              <w:t>Anatomie et physiologie2</w:t>
            </w:r>
          </w:p>
        </w:tc>
        <w:tc>
          <w:tcPr>
            <w:tcW w:w="1560" w:type="dxa"/>
            <w:shd w:val="clear" w:color="auto" w:fill="auto"/>
            <w:vAlign w:val="center"/>
            <w:hideMark/>
          </w:tcPr>
          <w:p w14:paraId="2E5BEE92" w14:textId="77777777" w:rsidR="003464F0" w:rsidRPr="007211A2" w:rsidRDefault="003464F0" w:rsidP="003464F0">
            <w:pPr>
              <w:spacing w:line="240" w:lineRule="exact"/>
              <w:jc w:val="center"/>
              <w:rPr>
                <w:rFonts w:ascii="Century Gothic" w:hAnsi="Century Gothic"/>
                <w:color w:val="000000"/>
                <w:sz w:val="20"/>
                <w:szCs w:val="20"/>
                <w:lang w:eastAsia="fr-FR"/>
              </w:rPr>
            </w:pPr>
            <w:r w:rsidRPr="007211A2">
              <w:rPr>
                <w:rFonts w:ascii="Century Gothic" w:hAnsi="Century Gothic"/>
                <w:color w:val="000000"/>
                <w:sz w:val="20"/>
                <w:szCs w:val="20"/>
                <w:lang w:eastAsia="fr-FR"/>
              </w:rPr>
              <w:t>X</w:t>
            </w:r>
          </w:p>
        </w:tc>
        <w:tc>
          <w:tcPr>
            <w:tcW w:w="1417" w:type="dxa"/>
            <w:shd w:val="clear" w:color="auto" w:fill="auto"/>
            <w:vAlign w:val="center"/>
            <w:hideMark/>
          </w:tcPr>
          <w:p w14:paraId="17DC33A7" w14:textId="77777777" w:rsidR="003464F0" w:rsidRPr="007211A2" w:rsidRDefault="003464F0" w:rsidP="003464F0">
            <w:pPr>
              <w:spacing w:line="240" w:lineRule="exact"/>
              <w:jc w:val="center"/>
              <w:rPr>
                <w:rFonts w:ascii="Century Gothic" w:hAnsi="Century Gothic"/>
                <w:color w:val="000000"/>
                <w:sz w:val="20"/>
                <w:szCs w:val="20"/>
                <w:lang w:eastAsia="fr-FR"/>
              </w:rPr>
            </w:pPr>
          </w:p>
        </w:tc>
      </w:tr>
      <w:tr w:rsidR="003464F0" w:rsidRPr="007211A2" w14:paraId="2E7F3138" w14:textId="77777777" w:rsidTr="003464F0">
        <w:trPr>
          <w:trHeight w:val="629"/>
          <w:jc w:val="center"/>
        </w:trPr>
        <w:tc>
          <w:tcPr>
            <w:tcW w:w="10854" w:type="dxa"/>
            <w:gridSpan w:val="4"/>
            <w:shd w:val="clear" w:color="auto" w:fill="D9D9D9" w:themeFill="background1" w:themeFillShade="D9"/>
            <w:vAlign w:val="center"/>
          </w:tcPr>
          <w:p w14:paraId="7106D751" w14:textId="7724B738" w:rsidR="003464F0" w:rsidRPr="003464F0" w:rsidRDefault="003464F0" w:rsidP="003464F0">
            <w:pPr>
              <w:spacing w:line="240" w:lineRule="exact"/>
              <w:jc w:val="center"/>
              <w:rPr>
                <w:rFonts w:ascii="Century Gothic" w:hAnsi="Century Gothic"/>
                <w:b/>
                <w:color w:val="000000"/>
                <w:sz w:val="20"/>
                <w:szCs w:val="20"/>
                <w:lang w:eastAsia="fr-FR"/>
              </w:rPr>
            </w:pPr>
            <w:r w:rsidRPr="003464F0">
              <w:rPr>
                <w:rFonts w:ascii="Century Gothic" w:hAnsi="Century Gothic"/>
                <w:b/>
                <w:color w:val="000000"/>
                <w:sz w:val="20"/>
                <w:szCs w:val="20"/>
                <w:lang w:eastAsia="fr-FR"/>
              </w:rPr>
              <w:t>UNIVERSITÉ DU QUEBEC À TROIS-RIVIÈRE (UQTR)</w:t>
            </w:r>
          </w:p>
        </w:tc>
      </w:tr>
      <w:tr w:rsidR="003464F0" w:rsidRPr="007211A2" w14:paraId="6411AD3F" w14:textId="77777777" w:rsidTr="002D5CE5">
        <w:trPr>
          <w:trHeight w:val="320"/>
          <w:jc w:val="center"/>
        </w:trPr>
        <w:tc>
          <w:tcPr>
            <w:tcW w:w="1134" w:type="dxa"/>
            <w:shd w:val="clear" w:color="auto" w:fill="auto"/>
            <w:vAlign w:val="center"/>
            <w:hideMark/>
          </w:tcPr>
          <w:p w14:paraId="126476AD" w14:textId="10EA1455" w:rsidR="003464F0" w:rsidRPr="0001316F" w:rsidRDefault="0001316F" w:rsidP="0001316F">
            <w:pPr>
              <w:spacing w:line="240" w:lineRule="exact"/>
              <w:rPr>
                <w:rFonts w:ascii="Century Gothic" w:hAnsi="Century Gothic"/>
                <w:sz w:val="20"/>
                <w:szCs w:val="20"/>
                <w:lang w:eastAsia="fr-FR"/>
              </w:rPr>
            </w:pPr>
            <w:r w:rsidRPr="0001316F">
              <w:rPr>
                <w:rFonts w:ascii="Century Gothic" w:hAnsi="Century Gothic"/>
                <w:sz w:val="20"/>
                <w:szCs w:val="20"/>
                <w:lang w:eastAsia="fr-FR"/>
              </w:rPr>
              <w:lastRenderedPageBreak/>
              <w:t>PSL1025</w:t>
            </w:r>
            <w:r w:rsidR="003464F0" w:rsidRPr="0001316F">
              <w:rPr>
                <w:rFonts w:ascii="Century Gothic" w:hAnsi="Century Gothic"/>
                <w:sz w:val="20"/>
                <w:szCs w:val="20"/>
                <w:lang w:eastAsia="fr-FR"/>
              </w:rPr>
              <w:br/>
            </w:r>
            <w:r w:rsidRPr="0001316F">
              <w:rPr>
                <w:rFonts w:ascii="Century Gothic" w:hAnsi="Century Gothic"/>
                <w:sz w:val="20"/>
                <w:szCs w:val="20"/>
                <w:lang w:eastAsia="fr-FR"/>
              </w:rPr>
              <w:t>PHL1001</w:t>
            </w:r>
          </w:p>
        </w:tc>
        <w:tc>
          <w:tcPr>
            <w:tcW w:w="6743" w:type="dxa"/>
            <w:shd w:val="clear" w:color="auto" w:fill="auto"/>
            <w:vAlign w:val="center"/>
            <w:hideMark/>
          </w:tcPr>
          <w:p w14:paraId="33297F13" w14:textId="281F6A59" w:rsidR="003464F0" w:rsidRPr="0001316F" w:rsidRDefault="0001316F" w:rsidP="0001316F">
            <w:pPr>
              <w:spacing w:line="240" w:lineRule="exact"/>
              <w:rPr>
                <w:rFonts w:ascii="Century Gothic" w:hAnsi="Century Gothic"/>
                <w:sz w:val="20"/>
                <w:szCs w:val="20"/>
                <w:lang w:eastAsia="fr-FR"/>
              </w:rPr>
            </w:pPr>
            <w:r w:rsidRPr="0001316F">
              <w:rPr>
                <w:rFonts w:ascii="Century Gothic" w:hAnsi="Century Gothic"/>
                <w:sz w:val="20"/>
                <w:szCs w:val="20"/>
                <w:lang w:eastAsia="fr-FR"/>
              </w:rPr>
              <w:t xml:space="preserve">Anatomo-pathologie  </w:t>
            </w:r>
            <w:r w:rsidR="003464F0" w:rsidRPr="0001316F">
              <w:rPr>
                <w:rFonts w:ascii="Century Gothic" w:hAnsi="Century Gothic"/>
                <w:b/>
                <w:sz w:val="20"/>
                <w:szCs w:val="20"/>
                <w:lang w:eastAsia="fr-FR"/>
              </w:rPr>
              <w:t>ET</w:t>
            </w:r>
            <w:r w:rsidRPr="0001316F">
              <w:rPr>
                <w:rFonts w:ascii="Century Gothic" w:hAnsi="Century Gothic"/>
                <w:b/>
                <w:sz w:val="20"/>
                <w:szCs w:val="20"/>
                <w:lang w:eastAsia="fr-FR"/>
              </w:rPr>
              <w:t>/OU</w:t>
            </w:r>
            <w:r w:rsidR="003464F0" w:rsidRPr="0001316F">
              <w:rPr>
                <w:rFonts w:ascii="Century Gothic" w:hAnsi="Century Gothic"/>
                <w:sz w:val="20"/>
                <w:szCs w:val="20"/>
                <w:lang w:eastAsia="fr-FR"/>
              </w:rPr>
              <w:br/>
            </w:r>
            <w:r w:rsidRPr="0001316F">
              <w:rPr>
                <w:rFonts w:ascii="Century Gothic" w:hAnsi="Century Gothic"/>
                <w:sz w:val="20"/>
                <w:szCs w:val="20"/>
                <w:lang w:eastAsia="fr-FR"/>
              </w:rPr>
              <w:t>Pharmacolie :principes et pathologies</w:t>
            </w:r>
          </w:p>
        </w:tc>
        <w:tc>
          <w:tcPr>
            <w:tcW w:w="1560" w:type="dxa"/>
            <w:shd w:val="clear" w:color="auto" w:fill="auto"/>
            <w:vAlign w:val="center"/>
            <w:hideMark/>
          </w:tcPr>
          <w:p w14:paraId="59FCC688" w14:textId="13AB4C5A" w:rsidR="003464F0" w:rsidRPr="007211A2" w:rsidRDefault="0001316F" w:rsidP="002D5CE5">
            <w:pPr>
              <w:spacing w:line="240" w:lineRule="exact"/>
              <w:jc w:val="center"/>
              <w:rPr>
                <w:rFonts w:ascii="Century Gothic" w:hAnsi="Century Gothic"/>
                <w:color w:val="000000"/>
                <w:sz w:val="20"/>
                <w:szCs w:val="20"/>
                <w:lang w:eastAsia="fr-FR"/>
              </w:rPr>
            </w:pPr>
            <w:r>
              <w:rPr>
                <w:rFonts w:ascii="Century Gothic" w:hAnsi="Century Gothic"/>
                <w:color w:val="000000"/>
                <w:sz w:val="20"/>
                <w:szCs w:val="20"/>
                <w:lang w:eastAsia="fr-FR"/>
              </w:rPr>
              <w:t xml:space="preserve"> </w:t>
            </w:r>
          </w:p>
        </w:tc>
        <w:tc>
          <w:tcPr>
            <w:tcW w:w="1417" w:type="dxa"/>
            <w:shd w:val="clear" w:color="auto" w:fill="auto"/>
            <w:vAlign w:val="center"/>
            <w:hideMark/>
          </w:tcPr>
          <w:p w14:paraId="515925F3" w14:textId="31D1284A" w:rsidR="003464F0" w:rsidRPr="007211A2" w:rsidRDefault="0001316F" w:rsidP="002D5CE5">
            <w:pPr>
              <w:spacing w:line="240" w:lineRule="exact"/>
              <w:jc w:val="center"/>
              <w:rPr>
                <w:rFonts w:ascii="Century Gothic" w:hAnsi="Century Gothic"/>
                <w:color w:val="000000"/>
                <w:sz w:val="20"/>
                <w:szCs w:val="20"/>
                <w:lang w:eastAsia="fr-FR"/>
              </w:rPr>
            </w:pPr>
            <w:r>
              <w:rPr>
                <w:rFonts w:ascii="Century Gothic" w:hAnsi="Century Gothic"/>
                <w:color w:val="000000"/>
                <w:sz w:val="20"/>
                <w:szCs w:val="20"/>
                <w:lang w:eastAsia="fr-FR"/>
              </w:rPr>
              <w:t>X</w:t>
            </w:r>
          </w:p>
        </w:tc>
      </w:tr>
    </w:tbl>
    <w:p w14:paraId="2D196533" w14:textId="77777777" w:rsidR="007211A2" w:rsidRPr="007211A2" w:rsidRDefault="007211A2" w:rsidP="007211A2">
      <w:pPr>
        <w:rPr>
          <w:rFonts w:ascii="Century Gothic" w:hAnsi="Century Gothic"/>
          <w:b/>
          <w:bCs/>
          <w:color w:val="000000"/>
          <w:sz w:val="20"/>
          <w:szCs w:val="20"/>
          <w:lang w:eastAsia="fr-FR"/>
        </w:rPr>
      </w:pPr>
    </w:p>
    <w:p w14:paraId="3F48CD62" w14:textId="77777777" w:rsidR="007211A2" w:rsidRDefault="007211A2" w:rsidP="003C555A">
      <w:pPr>
        <w:tabs>
          <w:tab w:val="left" w:pos="2880"/>
          <w:tab w:val="left" w:pos="5040"/>
          <w:tab w:val="right" w:pos="10348"/>
        </w:tabs>
        <w:rPr>
          <w:rFonts w:ascii="Century Gothic" w:hAnsi="Century Gothic"/>
          <w:sz w:val="18"/>
          <w:szCs w:val="18"/>
        </w:rPr>
      </w:pPr>
    </w:p>
    <w:sectPr w:rsidR="007211A2" w:rsidSect="00164218">
      <w:type w:val="continuous"/>
      <w:pgSz w:w="12240" w:h="15840" w:code="5"/>
      <w:pgMar w:top="426" w:right="630" w:bottom="851" w:left="851" w:header="540"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9D4B1" w14:textId="77777777" w:rsidR="00022316" w:rsidRDefault="00022316">
      <w:r>
        <w:separator/>
      </w:r>
    </w:p>
  </w:endnote>
  <w:endnote w:type="continuationSeparator" w:id="0">
    <w:p w14:paraId="4938F599" w14:textId="77777777" w:rsidR="00022316" w:rsidRDefault="0002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23F7" w14:textId="3036CD6D" w:rsidR="00022316" w:rsidRPr="00065B5E" w:rsidRDefault="00022316" w:rsidP="00065B5E">
    <w:pPr>
      <w:pStyle w:val="Pieddepage"/>
      <w:tabs>
        <w:tab w:val="clear" w:pos="4320"/>
        <w:tab w:val="clear" w:pos="8640"/>
        <w:tab w:val="center" w:pos="5387"/>
        <w:tab w:val="right" w:pos="10350"/>
      </w:tabs>
      <w:rPr>
        <w:rFonts w:ascii="Century Gothic" w:hAnsi="Century Gothic" w:cs="Arial"/>
        <w:b/>
        <w:i/>
        <w:sz w:val="16"/>
        <w:szCs w:val="18"/>
      </w:rPr>
    </w:pPr>
    <w:r>
      <w:rPr>
        <w:rFonts w:ascii="Century Gothic" w:hAnsi="Century Gothic"/>
        <w:i/>
        <w:noProof/>
        <w:sz w:val="16"/>
        <w:szCs w:val="16"/>
      </w:rPr>
      <w:t xml:space="preserve">© UdeM, </w:t>
    </w:r>
    <w:r w:rsidRPr="002E023C">
      <w:rPr>
        <w:rFonts w:ascii="Century Gothic" w:hAnsi="Century Gothic"/>
        <w:i/>
        <w:noProof/>
        <w:sz w:val="16"/>
        <w:szCs w:val="16"/>
      </w:rPr>
      <w:t>Faculté de pharmac</w:t>
    </w:r>
    <w:r>
      <w:rPr>
        <w:rFonts w:ascii="Century Gothic" w:hAnsi="Century Gothic"/>
        <w:i/>
        <w:noProof/>
        <w:sz w:val="16"/>
        <w:szCs w:val="16"/>
      </w:rPr>
      <w:t xml:space="preserve">ie, </w:t>
    </w:r>
    <w:r w:rsidR="00B03287">
      <w:rPr>
        <w:rFonts w:ascii="Century Gothic" w:hAnsi="Century Gothic"/>
        <w:i/>
        <w:noProof/>
        <w:sz w:val="16"/>
        <w:szCs w:val="16"/>
      </w:rPr>
      <w:t>Septembre 202</w:t>
    </w:r>
    <w:r w:rsidR="00FD71DD">
      <w:rPr>
        <w:rFonts w:ascii="Century Gothic" w:hAnsi="Century Gothic"/>
        <w:i/>
        <w:noProof/>
        <w:sz w:val="16"/>
        <w:szCs w:val="16"/>
      </w:rPr>
      <w:t>2</w:t>
    </w:r>
    <w:r w:rsidRPr="002E023C">
      <w:rPr>
        <w:rFonts w:ascii="Century Gothic" w:hAnsi="Century Gothic"/>
        <w:i/>
        <w:noProof/>
        <w:sz w:val="16"/>
        <w:szCs w:val="16"/>
      </w:rPr>
      <w:tab/>
    </w:r>
    <w:r w:rsidRPr="00FB5FE5">
      <w:rPr>
        <w:rFonts w:ascii="Century Gothic" w:hAnsi="Century Gothic"/>
        <w:noProof/>
        <w:sz w:val="16"/>
        <w:szCs w:val="16"/>
      </w:rPr>
      <w:t xml:space="preserve">- </w:t>
    </w:r>
    <w:r w:rsidRPr="00FB5FE5">
      <w:rPr>
        <w:rFonts w:ascii="Century Gothic" w:hAnsi="Century Gothic"/>
        <w:noProof/>
        <w:sz w:val="16"/>
        <w:szCs w:val="16"/>
      </w:rPr>
      <w:fldChar w:fldCharType="begin"/>
    </w:r>
    <w:r w:rsidRPr="00FB5FE5">
      <w:rPr>
        <w:rFonts w:ascii="Century Gothic" w:hAnsi="Century Gothic"/>
        <w:noProof/>
        <w:sz w:val="16"/>
        <w:szCs w:val="16"/>
      </w:rPr>
      <w:instrText xml:space="preserve"> PAGE </w:instrText>
    </w:r>
    <w:r w:rsidRPr="00FB5FE5">
      <w:rPr>
        <w:rFonts w:ascii="Century Gothic" w:hAnsi="Century Gothic"/>
        <w:noProof/>
        <w:sz w:val="16"/>
        <w:szCs w:val="16"/>
      </w:rPr>
      <w:fldChar w:fldCharType="separate"/>
    </w:r>
    <w:r w:rsidR="00BF0923">
      <w:rPr>
        <w:rFonts w:ascii="Century Gothic" w:hAnsi="Century Gothic"/>
        <w:noProof/>
        <w:sz w:val="16"/>
        <w:szCs w:val="16"/>
      </w:rPr>
      <w:t>4</w:t>
    </w:r>
    <w:r w:rsidRPr="00FB5FE5">
      <w:rPr>
        <w:rFonts w:ascii="Century Gothic" w:hAnsi="Century Gothic"/>
        <w:noProof/>
        <w:sz w:val="16"/>
        <w:szCs w:val="16"/>
      </w:rPr>
      <w:fldChar w:fldCharType="end"/>
    </w:r>
    <w:r w:rsidRPr="00FB5FE5">
      <w:rPr>
        <w:rFonts w:ascii="Century Gothic" w:hAnsi="Century Gothic"/>
        <w:noProof/>
        <w:sz w:val="16"/>
        <w:szCs w:val="16"/>
      </w:rPr>
      <w:t xml:space="preserve"> -</w:t>
    </w:r>
    <w:r>
      <w:rPr>
        <w:rFonts w:ascii="Century Gothic" w:hAnsi="Century Gothic"/>
        <w:i/>
        <w:noProof/>
        <w:sz w:val="16"/>
        <w:szCs w:val="16"/>
      </w:rPr>
      <w:tab/>
      <w:t>Équivalence de cours au Pharm. 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11EE3" w14:textId="28C2FDF4" w:rsidR="00022316" w:rsidRPr="00C44AD3" w:rsidRDefault="00022316" w:rsidP="00E97D2F">
    <w:pPr>
      <w:pStyle w:val="Pieddepage"/>
      <w:tabs>
        <w:tab w:val="clear" w:pos="4320"/>
        <w:tab w:val="clear" w:pos="8640"/>
        <w:tab w:val="center" w:pos="5387"/>
        <w:tab w:val="right" w:pos="10350"/>
      </w:tabs>
      <w:rPr>
        <w:rFonts w:ascii="Century Gothic" w:hAnsi="Century Gothic" w:cs="Arial"/>
        <w:b/>
        <w:i/>
        <w:sz w:val="16"/>
        <w:szCs w:val="18"/>
      </w:rPr>
    </w:pPr>
    <w:r>
      <w:rPr>
        <w:rFonts w:ascii="Century Gothic" w:hAnsi="Century Gothic"/>
        <w:i/>
        <w:noProof/>
        <w:sz w:val="16"/>
        <w:szCs w:val="16"/>
      </w:rPr>
      <w:t xml:space="preserve">© UdeM, </w:t>
    </w:r>
    <w:r w:rsidRPr="002E023C">
      <w:rPr>
        <w:rFonts w:ascii="Century Gothic" w:hAnsi="Century Gothic"/>
        <w:i/>
        <w:noProof/>
        <w:sz w:val="16"/>
        <w:szCs w:val="16"/>
      </w:rPr>
      <w:t>Faculté de pharmac</w:t>
    </w:r>
    <w:r>
      <w:rPr>
        <w:rFonts w:ascii="Century Gothic" w:hAnsi="Century Gothic"/>
        <w:i/>
        <w:noProof/>
        <w:sz w:val="16"/>
        <w:szCs w:val="16"/>
      </w:rPr>
      <w:t xml:space="preserve">ie, </w:t>
    </w:r>
    <w:r w:rsidR="001503A8">
      <w:rPr>
        <w:rFonts w:ascii="Century Gothic" w:hAnsi="Century Gothic"/>
        <w:i/>
        <w:noProof/>
        <w:sz w:val="16"/>
        <w:szCs w:val="16"/>
      </w:rPr>
      <w:t xml:space="preserve">septembre </w:t>
    </w:r>
    <w:r w:rsidR="00164218">
      <w:rPr>
        <w:rFonts w:ascii="Century Gothic" w:hAnsi="Century Gothic"/>
        <w:i/>
        <w:noProof/>
        <w:sz w:val="16"/>
        <w:szCs w:val="16"/>
      </w:rPr>
      <w:t xml:space="preserve">2022 </w:t>
    </w:r>
    <w:r>
      <w:rPr>
        <w:rFonts w:ascii="Century Gothic" w:hAnsi="Century Gothic"/>
        <w:i/>
        <w:noProof/>
        <w:sz w:val="16"/>
        <w:szCs w:val="16"/>
      </w:rPr>
      <w:tab/>
      <w:t>Équivalence de cours PHA1120 du Pharm. 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BE021" w14:textId="77777777" w:rsidR="00022316" w:rsidRDefault="00022316">
      <w:r>
        <w:separator/>
      </w:r>
    </w:p>
  </w:footnote>
  <w:footnote w:type="continuationSeparator" w:id="0">
    <w:p w14:paraId="42786133" w14:textId="77777777" w:rsidR="00022316" w:rsidRDefault="0002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49F1"/>
    <w:multiLevelType w:val="hybridMultilevel"/>
    <w:tmpl w:val="D7347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6A0BAC"/>
    <w:multiLevelType w:val="hybridMultilevel"/>
    <w:tmpl w:val="35A0A670"/>
    <w:lvl w:ilvl="0" w:tplc="040C0001">
      <w:start w:val="18"/>
      <w:numFmt w:val="bullet"/>
      <w:lvlText w:val=""/>
      <w:lvlJc w:val="left"/>
      <w:pPr>
        <w:ind w:left="720" w:hanging="360"/>
      </w:pPr>
      <w:rPr>
        <w:rFonts w:ascii="Symbol" w:eastAsia="Times New Roman" w:hAnsi="Symbol" w:cs="Times New Roman" w:hint="default"/>
        <w:i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E04A0E"/>
    <w:multiLevelType w:val="hybridMultilevel"/>
    <w:tmpl w:val="6D4A4B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3736621"/>
    <w:multiLevelType w:val="hybridMultilevel"/>
    <w:tmpl w:val="9F70F9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12722E"/>
    <w:multiLevelType w:val="hybridMultilevel"/>
    <w:tmpl w:val="3C4C8D8C"/>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09"/>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19"/>
    <w:rsid w:val="0001316F"/>
    <w:rsid w:val="000166B3"/>
    <w:rsid w:val="000220C0"/>
    <w:rsid w:val="00022316"/>
    <w:rsid w:val="000266AC"/>
    <w:rsid w:val="00026921"/>
    <w:rsid w:val="00043A5E"/>
    <w:rsid w:val="0006215D"/>
    <w:rsid w:val="00065B5E"/>
    <w:rsid w:val="000B188E"/>
    <w:rsid w:val="000C35C0"/>
    <w:rsid w:val="000E7DE5"/>
    <w:rsid w:val="0010075D"/>
    <w:rsid w:val="0010730F"/>
    <w:rsid w:val="001429E2"/>
    <w:rsid w:val="001503A8"/>
    <w:rsid w:val="00152DD0"/>
    <w:rsid w:val="00164218"/>
    <w:rsid w:val="001A6B68"/>
    <w:rsid w:val="001C5B3F"/>
    <w:rsid w:val="001E0515"/>
    <w:rsid w:val="001E2258"/>
    <w:rsid w:val="001E37FC"/>
    <w:rsid w:val="0020735B"/>
    <w:rsid w:val="00210FF1"/>
    <w:rsid w:val="00221621"/>
    <w:rsid w:val="00231B60"/>
    <w:rsid w:val="00241066"/>
    <w:rsid w:val="00242631"/>
    <w:rsid w:val="00243325"/>
    <w:rsid w:val="002976B7"/>
    <w:rsid w:val="002A21CF"/>
    <w:rsid w:val="003057EE"/>
    <w:rsid w:val="00336253"/>
    <w:rsid w:val="003464F0"/>
    <w:rsid w:val="003926A3"/>
    <w:rsid w:val="0039347F"/>
    <w:rsid w:val="003B3B0B"/>
    <w:rsid w:val="003B74F3"/>
    <w:rsid w:val="003C555A"/>
    <w:rsid w:val="003F2CA0"/>
    <w:rsid w:val="004023F0"/>
    <w:rsid w:val="00411EA9"/>
    <w:rsid w:val="004210AE"/>
    <w:rsid w:val="004425C0"/>
    <w:rsid w:val="00450FE0"/>
    <w:rsid w:val="004555E6"/>
    <w:rsid w:val="00457FEC"/>
    <w:rsid w:val="00470967"/>
    <w:rsid w:val="004804FB"/>
    <w:rsid w:val="004C7703"/>
    <w:rsid w:val="004D2753"/>
    <w:rsid w:val="004E68EB"/>
    <w:rsid w:val="004E7505"/>
    <w:rsid w:val="005041CC"/>
    <w:rsid w:val="00537D47"/>
    <w:rsid w:val="005436CF"/>
    <w:rsid w:val="0057173A"/>
    <w:rsid w:val="00572265"/>
    <w:rsid w:val="00580E19"/>
    <w:rsid w:val="00587421"/>
    <w:rsid w:val="00595084"/>
    <w:rsid w:val="005A7C3B"/>
    <w:rsid w:val="005B4B4B"/>
    <w:rsid w:val="005C77A3"/>
    <w:rsid w:val="00610550"/>
    <w:rsid w:val="00630011"/>
    <w:rsid w:val="00640866"/>
    <w:rsid w:val="00651ABD"/>
    <w:rsid w:val="00657DEF"/>
    <w:rsid w:val="00673C6B"/>
    <w:rsid w:val="006850FE"/>
    <w:rsid w:val="00693F85"/>
    <w:rsid w:val="00693FE7"/>
    <w:rsid w:val="006C0378"/>
    <w:rsid w:val="006C6B93"/>
    <w:rsid w:val="006E203D"/>
    <w:rsid w:val="007211A2"/>
    <w:rsid w:val="0076237C"/>
    <w:rsid w:val="007843B2"/>
    <w:rsid w:val="007B4569"/>
    <w:rsid w:val="007E2100"/>
    <w:rsid w:val="007F14FF"/>
    <w:rsid w:val="007F27DC"/>
    <w:rsid w:val="007F5A82"/>
    <w:rsid w:val="00803D7C"/>
    <w:rsid w:val="008212E2"/>
    <w:rsid w:val="00827604"/>
    <w:rsid w:val="00880F0B"/>
    <w:rsid w:val="00887939"/>
    <w:rsid w:val="00897FE2"/>
    <w:rsid w:val="008B3EF0"/>
    <w:rsid w:val="008B6AE4"/>
    <w:rsid w:val="00926FF3"/>
    <w:rsid w:val="00967EEE"/>
    <w:rsid w:val="009836FC"/>
    <w:rsid w:val="00992223"/>
    <w:rsid w:val="009A371F"/>
    <w:rsid w:val="00A009B5"/>
    <w:rsid w:val="00A01397"/>
    <w:rsid w:val="00A12E50"/>
    <w:rsid w:val="00A5652B"/>
    <w:rsid w:val="00AA4F73"/>
    <w:rsid w:val="00AF55B7"/>
    <w:rsid w:val="00B03287"/>
    <w:rsid w:val="00B426A5"/>
    <w:rsid w:val="00B4639B"/>
    <w:rsid w:val="00B4798B"/>
    <w:rsid w:val="00BE4BBC"/>
    <w:rsid w:val="00BF0923"/>
    <w:rsid w:val="00BF7618"/>
    <w:rsid w:val="00C30B50"/>
    <w:rsid w:val="00C35721"/>
    <w:rsid w:val="00C46BCF"/>
    <w:rsid w:val="00C837D0"/>
    <w:rsid w:val="00CD0223"/>
    <w:rsid w:val="00D10185"/>
    <w:rsid w:val="00D41BD1"/>
    <w:rsid w:val="00D54C03"/>
    <w:rsid w:val="00D56BD8"/>
    <w:rsid w:val="00D56F70"/>
    <w:rsid w:val="00DB1092"/>
    <w:rsid w:val="00DF01A9"/>
    <w:rsid w:val="00DF3A6D"/>
    <w:rsid w:val="00E70019"/>
    <w:rsid w:val="00E72191"/>
    <w:rsid w:val="00E82A7E"/>
    <w:rsid w:val="00E936BD"/>
    <w:rsid w:val="00E97D2F"/>
    <w:rsid w:val="00F03041"/>
    <w:rsid w:val="00F43B31"/>
    <w:rsid w:val="00F80503"/>
    <w:rsid w:val="00FA4C7F"/>
    <w:rsid w:val="00FB34EC"/>
    <w:rsid w:val="00FB5FE5"/>
    <w:rsid w:val="00FC342A"/>
    <w:rsid w:val="00FD4FFF"/>
    <w:rsid w:val="00FD71DD"/>
  </w:rsids>
  <m:mathPr>
    <m:mathFont m:val="Cambria Math"/>
    <m:brkBin m:val="before"/>
    <m:brkBinSub m:val="--"/>
    <m:smallFrac/>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BEDCB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D1"/>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semiHidden/>
    <w:rsid w:val="0011256B"/>
    <w:rPr>
      <w:rFonts w:ascii="Tahoma" w:hAnsi="Tahoma" w:cs="Tahoma"/>
      <w:sz w:val="16"/>
      <w:szCs w:val="16"/>
    </w:rPr>
  </w:style>
  <w:style w:type="character" w:customStyle="1" w:styleId="TextedebullesCar">
    <w:name w:val="Texte de bulles Car"/>
    <w:basedOn w:val="Policepardfaut"/>
    <w:uiPriority w:val="99"/>
    <w:semiHidden/>
    <w:rsid w:val="00FD6CDC"/>
    <w:rPr>
      <w:rFonts w:ascii="Lucida Grande" w:hAnsi="Lucida Grande"/>
      <w:sz w:val="18"/>
      <w:szCs w:val="18"/>
    </w:rPr>
  </w:style>
  <w:style w:type="character" w:customStyle="1" w:styleId="TextedebullesCar1">
    <w:name w:val="Texte de bulles Car1"/>
    <w:basedOn w:val="Policepardfaut"/>
    <w:link w:val="Textedebulles"/>
    <w:uiPriority w:val="99"/>
    <w:semiHidden/>
    <w:rsid w:val="00FD6CDC"/>
    <w:rPr>
      <w:rFonts w:ascii="Lucida Grande" w:hAnsi="Lucida Grande"/>
      <w:sz w:val="18"/>
      <w:szCs w:val="18"/>
    </w:rPr>
  </w:style>
  <w:style w:type="table" w:styleId="Grilledutableau">
    <w:name w:val="Table Grid"/>
    <w:basedOn w:val="TableauNormal"/>
    <w:rsid w:val="00B06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11256B"/>
    <w:pPr>
      <w:tabs>
        <w:tab w:val="center" w:pos="4320"/>
        <w:tab w:val="right" w:pos="8640"/>
      </w:tabs>
    </w:pPr>
  </w:style>
  <w:style w:type="paragraph" w:styleId="Pieddepage">
    <w:name w:val="footer"/>
    <w:basedOn w:val="Normal"/>
    <w:link w:val="PieddepageCar"/>
    <w:uiPriority w:val="99"/>
    <w:rsid w:val="0011256B"/>
    <w:pPr>
      <w:tabs>
        <w:tab w:val="center" w:pos="4320"/>
        <w:tab w:val="right" w:pos="8640"/>
      </w:tabs>
    </w:pPr>
  </w:style>
  <w:style w:type="character" w:styleId="Numrodepage">
    <w:name w:val="page number"/>
    <w:basedOn w:val="Policepardfaut"/>
    <w:rsid w:val="00E2495C"/>
  </w:style>
  <w:style w:type="character" w:customStyle="1" w:styleId="PieddepageCar">
    <w:name w:val="Pied de page Car"/>
    <w:basedOn w:val="Policepardfaut"/>
    <w:link w:val="Pieddepage"/>
    <w:uiPriority w:val="99"/>
    <w:rsid w:val="00B9033F"/>
    <w:rPr>
      <w:sz w:val="24"/>
      <w:szCs w:val="24"/>
    </w:rPr>
  </w:style>
  <w:style w:type="paragraph" w:customStyle="1" w:styleId="Listecouleur-Accent11">
    <w:name w:val="Liste couleur - Accent 11"/>
    <w:basedOn w:val="Normal"/>
    <w:uiPriority w:val="34"/>
    <w:qFormat/>
    <w:rsid w:val="00983962"/>
    <w:pPr>
      <w:ind w:left="720"/>
      <w:contextualSpacing/>
    </w:pPr>
  </w:style>
  <w:style w:type="character" w:styleId="Accentuation">
    <w:name w:val="Emphasis"/>
    <w:basedOn w:val="Policepardfaut"/>
    <w:uiPriority w:val="20"/>
    <w:qFormat/>
    <w:rsid w:val="00DA70AF"/>
    <w:rPr>
      <w:i/>
    </w:rPr>
  </w:style>
  <w:style w:type="character" w:styleId="Lienhypertexte">
    <w:name w:val="Hyperlink"/>
    <w:basedOn w:val="Policepardfaut"/>
    <w:rsid w:val="00DA70AF"/>
    <w:rPr>
      <w:color w:val="0000FF"/>
      <w:u w:val="single"/>
    </w:rPr>
  </w:style>
  <w:style w:type="character" w:styleId="Lienhypertextesuivivisit">
    <w:name w:val="FollowedHyperlink"/>
    <w:basedOn w:val="Policepardfaut"/>
    <w:rsid w:val="002C310D"/>
    <w:rPr>
      <w:color w:val="800080"/>
      <w:u w:val="single"/>
    </w:rPr>
  </w:style>
  <w:style w:type="paragraph" w:styleId="Paragraphedeliste">
    <w:name w:val="List Paragraph"/>
    <w:basedOn w:val="Normal"/>
    <w:uiPriority w:val="34"/>
    <w:qFormat/>
    <w:rsid w:val="008B3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708227">
      <w:bodyDiv w:val="1"/>
      <w:marLeft w:val="0"/>
      <w:marRight w:val="0"/>
      <w:marTop w:val="0"/>
      <w:marBottom w:val="0"/>
      <w:divBdr>
        <w:top w:val="none" w:sz="0" w:space="0" w:color="auto"/>
        <w:left w:val="none" w:sz="0" w:space="0" w:color="auto"/>
        <w:bottom w:val="none" w:sz="0" w:space="0" w:color="auto"/>
        <w:right w:val="none" w:sz="0" w:space="0" w:color="auto"/>
      </w:divBdr>
    </w:div>
    <w:div w:id="584535462">
      <w:bodyDiv w:val="1"/>
      <w:marLeft w:val="0"/>
      <w:marRight w:val="0"/>
      <w:marTop w:val="0"/>
      <w:marBottom w:val="0"/>
      <w:divBdr>
        <w:top w:val="none" w:sz="0" w:space="0" w:color="auto"/>
        <w:left w:val="none" w:sz="0" w:space="0" w:color="auto"/>
        <w:bottom w:val="none" w:sz="0" w:space="0" w:color="auto"/>
        <w:right w:val="none" w:sz="0" w:space="0" w:color="auto"/>
      </w:divBdr>
    </w:div>
    <w:div w:id="958609578">
      <w:bodyDiv w:val="1"/>
      <w:marLeft w:val="0"/>
      <w:marRight w:val="0"/>
      <w:marTop w:val="0"/>
      <w:marBottom w:val="0"/>
      <w:divBdr>
        <w:top w:val="none" w:sz="0" w:space="0" w:color="auto"/>
        <w:left w:val="none" w:sz="0" w:space="0" w:color="auto"/>
        <w:bottom w:val="none" w:sz="0" w:space="0" w:color="auto"/>
        <w:right w:val="none" w:sz="0" w:space="0" w:color="auto"/>
      </w:divBdr>
    </w:div>
    <w:div w:id="960644414">
      <w:bodyDiv w:val="1"/>
      <w:marLeft w:val="0"/>
      <w:marRight w:val="0"/>
      <w:marTop w:val="0"/>
      <w:marBottom w:val="0"/>
      <w:divBdr>
        <w:top w:val="none" w:sz="0" w:space="0" w:color="auto"/>
        <w:left w:val="none" w:sz="0" w:space="0" w:color="auto"/>
        <w:bottom w:val="none" w:sz="0" w:space="0" w:color="auto"/>
        <w:right w:val="none" w:sz="0" w:space="0" w:color="auto"/>
      </w:divBdr>
    </w:div>
    <w:div w:id="1303540263">
      <w:bodyDiv w:val="1"/>
      <w:marLeft w:val="0"/>
      <w:marRight w:val="0"/>
      <w:marTop w:val="0"/>
      <w:marBottom w:val="0"/>
      <w:divBdr>
        <w:top w:val="none" w:sz="0" w:space="0" w:color="auto"/>
        <w:left w:val="none" w:sz="0" w:space="0" w:color="auto"/>
        <w:bottom w:val="none" w:sz="0" w:space="0" w:color="auto"/>
        <w:right w:val="none" w:sz="0" w:space="0" w:color="auto"/>
      </w:divBdr>
    </w:div>
    <w:div w:id="1674919352">
      <w:bodyDiv w:val="1"/>
      <w:marLeft w:val="0"/>
      <w:marRight w:val="0"/>
      <w:marTop w:val="0"/>
      <w:marBottom w:val="0"/>
      <w:divBdr>
        <w:top w:val="none" w:sz="0" w:space="0" w:color="auto"/>
        <w:left w:val="none" w:sz="0" w:space="0" w:color="auto"/>
        <w:bottom w:val="none" w:sz="0" w:space="0" w:color="auto"/>
        <w:right w:val="none" w:sz="0" w:space="0" w:color="auto"/>
      </w:divBdr>
    </w:div>
    <w:div w:id="1782647884">
      <w:bodyDiv w:val="1"/>
      <w:marLeft w:val="0"/>
      <w:marRight w:val="0"/>
      <w:marTop w:val="0"/>
      <w:marBottom w:val="0"/>
      <w:divBdr>
        <w:top w:val="none" w:sz="0" w:space="0" w:color="auto"/>
        <w:left w:val="none" w:sz="0" w:space="0" w:color="auto"/>
        <w:bottom w:val="none" w:sz="0" w:space="0" w:color="auto"/>
        <w:right w:val="none" w:sz="0" w:space="0" w:color="auto"/>
      </w:divBdr>
    </w:div>
    <w:div w:id="1786844613">
      <w:bodyDiv w:val="1"/>
      <w:marLeft w:val="0"/>
      <w:marRight w:val="0"/>
      <w:marTop w:val="0"/>
      <w:marBottom w:val="0"/>
      <w:divBdr>
        <w:top w:val="none" w:sz="0" w:space="0" w:color="auto"/>
        <w:left w:val="none" w:sz="0" w:space="0" w:color="auto"/>
        <w:bottom w:val="none" w:sz="0" w:space="0" w:color="auto"/>
        <w:right w:val="none" w:sz="0" w:space="0" w:color="auto"/>
      </w:divBdr>
    </w:div>
    <w:div w:id="1811509565">
      <w:bodyDiv w:val="1"/>
      <w:marLeft w:val="0"/>
      <w:marRight w:val="0"/>
      <w:marTop w:val="0"/>
      <w:marBottom w:val="0"/>
      <w:divBdr>
        <w:top w:val="none" w:sz="0" w:space="0" w:color="auto"/>
        <w:left w:val="none" w:sz="0" w:space="0" w:color="auto"/>
        <w:bottom w:val="none" w:sz="0" w:space="0" w:color="auto"/>
        <w:right w:val="none" w:sz="0" w:space="0" w:color="auto"/>
      </w:divBdr>
    </w:div>
    <w:div w:id="1817599319">
      <w:bodyDiv w:val="1"/>
      <w:marLeft w:val="0"/>
      <w:marRight w:val="0"/>
      <w:marTop w:val="0"/>
      <w:marBottom w:val="0"/>
      <w:divBdr>
        <w:top w:val="none" w:sz="0" w:space="0" w:color="auto"/>
        <w:left w:val="none" w:sz="0" w:space="0" w:color="auto"/>
        <w:bottom w:val="none" w:sz="0" w:space="0" w:color="auto"/>
        <w:right w:val="none" w:sz="0" w:space="0" w:color="auto"/>
      </w:divBdr>
    </w:div>
    <w:div w:id="1850291215">
      <w:bodyDiv w:val="1"/>
      <w:marLeft w:val="0"/>
      <w:marRight w:val="0"/>
      <w:marTop w:val="0"/>
      <w:marBottom w:val="0"/>
      <w:divBdr>
        <w:top w:val="none" w:sz="0" w:space="0" w:color="auto"/>
        <w:left w:val="none" w:sz="0" w:space="0" w:color="auto"/>
        <w:bottom w:val="none" w:sz="0" w:space="0" w:color="auto"/>
        <w:right w:val="none" w:sz="0" w:space="0" w:color="auto"/>
      </w:divBdr>
    </w:div>
    <w:div w:id="2096969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1163</Words>
  <Characters>6402</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FACULTÉ DE PHARMACIE</vt:lpstr>
      <vt:lpstr>FACULTÉ DE PHARMACIE</vt:lpstr>
    </vt:vector>
  </TitlesOfParts>
  <Company>Faculté de pharmacie</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FACULTÉ DE PHARMACIE</dc:title>
  <dc:creator>i101901</dc:creator>
  <cp:lastModifiedBy>Lucie Duguay</cp:lastModifiedBy>
  <cp:revision>8</cp:revision>
  <cp:lastPrinted>2019-07-25T14:40:00Z</cp:lastPrinted>
  <dcterms:created xsi:type="dcterms:W3CDTF">2022-05-06T13:01:00Z</dcterms:created>
  <dcterms:modified xsi:type="dcterms:W3CDTF">2022-05-12T18:19:00Z</dcterms:modified>
</cp:coreProperties>
</file>